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24E" w:rsidRPr="00B76A30" w:rsidRDefault="0042024E" w:rsidP="0042024E">
      <w:pPr>
        <w:spacing w:after="0" w:line="360" w:lineRule="auto"/>
        <w:jc w:val="center"/>
        <w:rPr>
          <w:rFonts w:asciiTheme="majorHAnsi" w:hAnsiTheme="majorHAnsi" w:cs="Times New Roman"/>
          <w:b/>
          <w:color w:val="C00000"/>
          <w:sz w:val="40"/>
          <w:szCs w:val="40"/>
        </w:rPr>
      </w:pPr>
      <w:r w:rsidRPr="00B76A30">
        <w:rPr>
          <w:rFonts w:asciiTheme="majorHAnsi" w:hAnsiTheme="majorHAnsi" w:cs="Times New Roman"/>
          <w:b/>
          <w:color w:val="C00000"/>
          <w:sz w:val="40"/>
          <w:szCs w:val="40"/>
        </w:rPr>
        <w:t>T.C.</w:t>
      </w:r>
    </w:p>
    <w:p w:rsidR="0042024E" w:rsidRPr="00B76A30" w:rsidRDefault="0042024E" w:rsidP="0042024E">
      <w:pPr>
        <w:spacing w:after="0" w:line="360" w:lineRule="auto"/>
        <w:jc w:val="center"/>
        <w:rPr>
          <w:rFonts w:asciiTheme="majorHAnsi" w:hAnsiTheme="majorHAnsi" w:cs="Times New Roman"/>
          <w:b/>
          <w:color w:val="C00000"/>
          <w:sz w:val="40"/>
          <w:szCs w:val="40"/>
        </w:rPr>
      </w:pPr>
      <w:r w:rsidRPr="00B76A30">
        <w:rPr>
          <w:rFonts w:asciiTheme="majorHAnsi" w:hAnsiTheme="majorHAnsi" w:cs="Times New Roman"/>
          <w:b/>
          <w:color w:val="C00000"/>
          <w:sz w:val="40"/>
          <w:szCs w:val="40"/>
        </w:rPr>
        <w:t>MİLLÎ EĞİTİM BAKANLIĞI</w:t>
      </w:r>
    </w:p>
    <w:p w:rsidR="0042024E" w:rsidRPr="00B76A30" w:rsidRDefault="0042024E" w:rsidP="0042024E">
      <w:pPr>
        <w:spacing w:after="0" w:line="360" w:lineRule="auto"/>
        <w:jc w:val="center"/>
        <w:rPr>
          <w:rFonts w:asciiTheme="majorHAnsi" w:hAnsiTheme="majorHAnsi" w:cs="Times New Roman"/>
          <w:b/>
          <w:color w:val="C00000"/>
          <w:sz w:val="40"/>
          <w:szCs w:val="40"/>
        </w:rPr>
      </w:pPr>
      <w:r w:rsidRPr="00B76A30">
        <w:rPr>
          <w:rFonts w:asciiTheme="majorHAnsi" w:hAnsiTheme="majorHAnsi" w:cs="Times New Roman"/>
          <w:b/>
          <w:color w:val="C00000"/>
          <w:sz w:val="40"/>
          <w:szCs w:val="40"/>
        </w:rPr>
        <w:t xml:space="preserve">SAKARYA </w:t>
      </w:r>
    </w:p>
    <w:p w:rsidR="0042024E" w:rsidRPr="00B76A30" w:rsidRDefault="0042024E" w:rsidP="0042024E">
      <w:pPr>
        <w:spacing w:after="0" w:line="360" w:lineRule="auto"/>
        <w:jc w:val="center"/>
        <w:rPr>
          <w:rFonts w:asciiTheme="majorHAnsi" w:hAnsiTheme="majorHAnsi" w:cs="Times New Roman"/>
          <w:b/>
          <w:color w:val="C00000"/>
          <w:sz w:val="40"/>
          <w:szCs w:val="40"/>
        </w:rPr>
      </w:pPr>
      <w:r w:rsidRPr="00B76A30">
        <w:rPr>
          <w:rFonts w:asciiTheme="majorHAnsi" w:hAnsiTheme="majorHAnsi" w:cs="Times New Roman"/>
          <w:b/>
          <w:color w:val="C00000"/>
          <w:sz w:val="40"/>
          <w:szCs w:val="40"/>
        </w:rPr>
        <w:t>ARİFİYE ANADOLU İMAM HATİP LİSESİ</w:t>
      </w:r>
    </w:p>
    <w:p w:rsidR="0042024E" w:rsidRPr="00B76A30" w:rsidRDefault="0042024E" w:rsidP="0042024E">
      <w:pPr>
        <w:rPr>
          <w:rFonts w:asciiTheme="majorHAnsi" w:hAnsiTheme="majorHAnsi"/>
        </w:rPr>
      </w:pPr>
    </w:p>
    <w:p w:rsidR="0042024E" w:rsidRPr="00B76A30" w:rsidRDefault="0042024E" w:rsidP="0042024E">
      <w:pPr>
        <w:tabs>
          <w:tab w:val="left" w:pos="2127"/>
        </w:tabs>
        <w:jc w:val="center"/>
        <w:rPr>
          <w:rFonts w:asciiTheme="majorHAnsi" w:hAnsiTheme="majorHAnsi"/>
        </w:rPr>
      </w:pPr>
      <w:r w:rsidRPr="00B76A30">
        <w:rPr>
          <w:rFonts w:asciiTheme="majorHAnsi" w:hAnsiTheme="majorHAnsi"/>
          <w:noProof/>
          <w:lang w:eastAsia="tr-TR"/>
        </w:rPr>
        <w:drawing>
          <wp:inline distT="0" distB="0" distL="0" distR="0" wp14:anchorId="4DEC3326" wp14:editId="79730860">
            <wp:extent cx="5401340" cy="3072809"/>
            <wp:effectExtent l="0" t="0" r="8890" b="0"/>
            <wp:docPr id="1" name="Resim 1" descr="C:\Users\win 7\Desktop\5c2dd7880f254427e841fd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 7\Desktop\5c2dd7880f254427e841fd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9351" cy="3071677"/>
                    </a:xfrm>
                    <a:prstGeom prst="rect">
                      <a:avLst/>
                    </a:prstGeom>
                    <a:noFill/>
                    <a:ln>
                      <a:noFill/>
                    </a:ln>
                  </pic:spPr>
                </pic:pic>
              </a:graphicData>
            </a:graphic>
          </wp:inline>
        </w:drawing>
      </w:r>
    </w:p>
    <w:p w:rsidR="0042024E" w:rsidRPr="00B76A30" w:rsidRDefault="0042024E" w:rsidP="0042024E">
      <w:pPr>
        <w:rPr>
          <w:rFonts w:asciiTheme="majorHAnsi" w:hAnsiTheme="majorHAnsi"/>
        </w:rPr>
      </w:pPr>
    </w:p>
    <w:p w:rsidR="0042024E" w:rsidRPr="00B76A30" w:rsidRDefault="0042024E" w:rsidP="0042024E">
      <w:pPr>
        <w:spacing w:after="0" w:line="360" w:lineRule="auto"/>
        <w:rPr>
          <w:rFonts w:asciiTheme="majorHAnsi" w:hAnsiTheme="majorHAnsi"/>
          <w:sz w:val="40"/>
          <w:szCs w:val="40"/>
        </w:rPr>
      </w:pPr>
    </w:p>
    <w:p w:rsidR="0042024E" w:rsidRPr="00B76A30" w:rsidRDefault="0042024E" w:rsidP="0042024E">
      <w:pPr>
        <w:spacing w:after="0" w:line="360" w:lineRule="auto"/>
        <w:jc w:val="center"/>
        <w:rPr>
          <w:rFonts w:asciiTheme="majorHAnsi" w:eastAsia="Times New Roman" w:hAnsiTheme="majorHAnsi" w:cs="Arial"/>
          <w:b/>
          <w:color w:val="C00000"/>
          <w:sz w:val="40"/>
          <w:szCs w:val="40"/>
          <w:lang w:eastAsia="tr-TR"/>
        </w:rPr>
      </w:pPr>
      <w:r w:rsidRPr="00B76A30">
        <w:rPr>
          <w:rFonts w:asciiTheme="majorHAnsi" w:eastAsia="Times New Roman" w:hAnsiTheme="majorHAnsi" w:cs="Arial"/>
          <w:b/>
          <w:color w:val="C00000"/>
          <w:sz w:val="40"/>
          <w:szCs w:val="40"/>
          <w:lang w:eastAsia="tr-TR"/>
        </w:rPr>
        <w:t>COVID-19</w:t>
      </w:r>
    </w:p>
    <w:p w:rsidR="0042024E" w:rsidRPr="00B76A30" w:rsidRDefault="0042024E" w:rsidP="0042024E">
      <w:pPr>
        <w:spacing w:after="0" w:line="360" w:lineRule="auto"/>
        <w:jc w:val="center"/>
        <w:rPr>
          <w:rFonts w:asciiTheme="majorHAnsi" w:eastAsia="Times New Roman" w:hAnsiTheme="majorHAnsi" w:cs="Arial"/>
          <w:b/>
          <w:color w:val="C00000"/>
          <w:sz w:val="40"/>
          <w:szCs w:val="40"/>
          <w:lang w:eastAsia="tr-TR"/>
        </w:rPr>
      </w:pPr>
      <w:r w:rsidRPr="00B76A30">
        <w:rPr>
          <w:rFonts w:asciiTheme="majorHAnsi" w:eastAsia="Times New Roman" w:hAnsiTheme="majorHAnsi" w:cs="Arial"/>
          <w:b/>
          <w:color w:val="C00000"/>
          <w:sz w:val="40"/>
          <w:szCs w:val="40"/>
          <w:lang w:eastAsia="tr-TR"/>
        </w:rPr>
        <w:t xml:space="preserve">SALGINLA MÜCEDELE SÜRECİ </w:t>
      </w:r>
    </w:p>
    <w:p w:rsidR="0042024E" w:rsidRPr="0042024E" w:rsidRDefault="0042024E" w:rsidP="0042024E">
      <w:pPr>
        <w:spacing w:after="0" w:line="360" w:lineRule="auto"/>
        <w:jc w:val="center"/>
        <w:rPr>
          <w:rFonts w:asciiTheme="majorHAnsi" w:eastAsia="Times New Roman" w:hAnsiTheme="majorHAnsi" w:cs="Arial"/>
          <w:b/>
          <w:color w:val="C00000"/>
          <w:sz w:val="40"/>
          <w:szCs w:val="40"/>
          <w:lang w:eastAsia="tr-TR"/>
        </w:rPr>
      </w:pPr>
      <w:r w:rsidRPr="0042024E">
        <w:rPr>
          <w:rFonts w:asciiTheme="majorHAnsi" w:eastAsia="Times New Roman" w:hAnsiTheme="majorHAnsi" w:cs="Arial"/>
          <w:b/>
          <w:color w:val="C00000"/>
          <w:sz w:val="40"/>
          <w:szCs w:val="40"/>
          <w:lang w:eastAsia="tr-TR"/>
        </w:rPr>
        <w:t>EYLEM PLANI</w:t>
      </w:r>
    </w:p>
    <w:p w:rsidR="00F3110D" w:rsidRPr="00B76A30" w:rsidRDefault="00F3110D" w:rsidP="0042024E">
      <w:pPr>
        <w:tabs>
          <w:tab w:val="left" w:pos="2562"/>
        </w:tabs>
        <w:spacing w:after="0" w:line="360" w:lineRule="auto"/>
        <w:rPr>
          <w:rFonts w:asciiTheme="majorHAnsi" w:hAnsiTheme="majorHAnsi"/>
          <w:color w:val="FF0000"/>
        </w:rPr>
      </w:pPr>
    </w:p>
    <w:p w:rsidR="00E06587" w:rsidRPr="00B76A30" w:rsidRDefault="00E06587" w:rsidP="0042024E">
      <w:pPr>
        <w:tabs>
          <w:tab w:val="left" w:pos="2562"/>
        </w:tabs>
        <w:spacing w:after="0" w:line="360" w:lineRule="auto"/>
        <w:rPr>
          <w:rFonts w:asciiTheme="majorHAnsi" w:hAnsiTheme="majorHAnsi"/>
          <w:color w:val="FF0000"/>
        </w:rPr>
      </w:pPr>
    </w:p>
    <w:p w:rsidR="00E06587" w:rsidRPr="00B76A30" w:rsidRDefault="00E06587" w:rsidP="0042024E">
      <w:pPr>
        <w:tabs>
          <w:tab w:val="left" w:pos="2562"/>
        </w:tabs>
        <w:spacing w:after="0" w:line="360" w:lineRule="auto"/>
        <w:rPr>
          <w:rFonts w:asciiTheme="majorHAnsi" w:hAnsiTheme="majorHAnsi"/>
          <w:color w:val="FF0000"/>
        </w:rPr>
      </w:pPr>
    </w:p>
    <w:p w:rsidR="00E06587" w:rsidRPr="00B76A30" w:rsidRDefault="00E06587" w:rsidP="0042024E">
      <w:pPr>
        <w:tabs>
          <w:tab w:val="left" w:pos="2562"/>
        </w:tabs>
        <w:spacing w:after="0" w:line="360" w:lineRule="auto"/>
        <w:rPr>
          <w:rFonts w:asciiTheme="majorHAnsi" w:hAnsiTheme="majorHAnsi"/>
          <w:color w:val="FF0000"/>
        </w:rPr>
      </w:pPr>
    </w:p>
    <w:p w:rsidR="00B76A30" w:rsidRDefault="00B76A30" w:rsidP="00B76A30">
      <w:pPr>
        <w:pStyle w:val="NormalWeb"/>
        <w:shd w:val="clear" w:color="auto" w:fill="FFFFFF"/>
        <w:spacing w:before="0" w:beforeAutospacing="0" w:after="0" w:afterAutospacing="0" w:line="360" w:lineRule="auto"/>
        <w:jc w:val="both"/>
        <w:rPr>
          <w:rFonts w:asciiTheme="majorHAnsi" w:hAnsiTheme="majorHAnsi"/>
          <w:b/>
          <w:color w:val="C00000"/>
          <w:sz w:val="28"/>
          <w:szCs w:val="28"/>
        </w:rPr>
      </w:pPr>
    </w:p>
    <w:p w:rsidR="00B76A30" w:rsidRPr="00B76A30" w:rsidRDefault="00B76A30" w:rsidP="00B76A30">
      <w:pPr>
        <w:pStyle w:val="NormalWeb"/>
        <w:shd w:val="clear" w:color="auto" w:fill="FFFFFF"/>
        <w:spacing w:before="0" w:beforeAutospacing="0" w:after="0" w:afterAutospacing="0" w:line="360" w:lineRule="auto"/>
        <w:jc w:val="both"/>
        <w:rPr>
          <w:rFonts w:asciiTheme="majorHAnsi" w:hAnsiTheme="majorHAnsi"/>
          <w:b/>
          <w:color w:val="C00000"/>
        </w:rPr>
      </w:pPr>
      <w:r w:rsidRPr="00B76A30">
        <w:rPr>
          <w:rFonts w:asciiTheme="majorHAnsi" w:hAnsiTheme="majorHAnsi"/>
          <w:b/>
          <w:color w:val="C00000"/>
        </w:rPr>
        <w:lastRenderedPageBreak/>
        <w:t>YENİ KORONAVİRÜS HASTALIĞI (COVID-19)</w:t>
      </w:r>
    </w:p>
    <w:p w:rsidR="00B76A30" w:rsidRPr="00B76A30" w:rsidRDefault="00B76A30" w:rsidP="00B76A30">
      <w:pPr>
        <w:pStyle w:val="NormalWeb"/>
        <w:shd w:val="clear" w:color="auto" w:fill="FFFFFF"/>
        <w:spacing w:before="0" w:beforeAutospacing="0" w:after="0" w:afterAutospacing="0" w:line="360" w:lineRule="auto"/>
        <w:ind w:firstLine="708"/>
        <w:jc w:val="both"/>
        <w:rPr>
          <w:rFonts w:asciiTheme="majorHAnsi" w:hAnsiTheme="majorHAnsi"/>
        </w:rPr>
      </w:pPr>
      <w:r w:rsidRPr="00B76A30">
        <w:rPr>
          <w:rFonts w:asciiTheme="majorHAnsi" w:hAnsiTheme="majorHAnsi"/>
        </w:rPr>
        <w:t xml:space="preserve">Yeni </w:t>
      </w:r>
      <w:proofErr w:type="spellStart"/>
      <w:r w:rsidRPr="00B76A30">
        <w:rPr>
          <w:rFonts w:asciiTheme="majorHAnsi" w:hAnsiTheme="majorHAnsi"/>
        </w:rPr>
        <w:t>Koronavirüs</w:t>
      </w:r>
      <w:proofErr w:type="spellEnd"/>
      <w:r w:rsidRPr="00B76A30">
        <w:rPr>
          <w:rFonts w:asciiTheme="majorHAnsi" w:hAnsiTheme="majorHAnsi"/>
        </w:rPr>
        <w:t xml:space="preserve"> Hastalığı (COVID-19), ilk olarak Çin’in Vuhan Eyaleti’nde Aralık ayının sonlarında solunum yolu belirtileri (ateş, öksürük, nefes darlığı) gelişen bir grup hastada yapılan araştırmalar sonucunda 13 Ocak 2020’de tanımlanan bir virüstür.</w:t>
      </w:r>
    </w:p>
    <w:p w:rsidR="00B76A30" w:rsidRPr="00B76A30" w:rsidRDefault="00B76A30" w:rsidP="00B76A30">
      <w:pPr>
        <w:pStyle w:val="NormalWeb"/>
        <w:shd w:val="clear" w:color="auto" w:fill="FFFFFF"/>
        <w:spacing w:before="0" w:beforeAutospacing="0" w:after="0" w:afterAutospacing="0" w:line="360" w:lineRule="auto"/>
        <w:ind w:firstLine="708"/>
        <w:jc w:val="both"/>
        <w:rPr>
          <w:rFonts w:asciiTheme="majorHAnsi" w:hAnsiTheme="majorHAnsi"/>
        </w:rPr>
      </w:pPr>
      <w:r w:rsidRPr="00B76A30">
        <w:rPr>
          <w:rFonts w:asciiTheme="majorHAnsi" w:hAnsiTheme="majorHAnsi"/>
        </w:rPr>
        <w:t xml:space="preserve">Salgın başlangıçta bu bölgedeki deniz ürünleri ve hayvan pazarında bulunanlarda tespit edilmiştir. Daha sonra insandan insana bulaşarak Vuhan başta olmak üzere </w:t>
      </w:r>
      <w:proofErr w:type="spellStart"/>
      <w:r w:rsidRPr="00B76A30">
        <w:rPr>
          <w:rFonts w:asciiTheme="majorHAnsi" w:hAnsiTheme="majorHAnsi"/>
        </w:rPr>
        <w:t>Hubei</w:t>
      </w:r>
      <w:proofErr w:type="spellEnd"/>
      <w:r w:rsidRPr="00B76A30">
        <w:rPr>
          <w:rFonts w:asciiTheme="majorHAnsi" w:hAnsiTheme="majorHAnsi"/>
        </w:rPr>
        <w:t xml:space="preserve"> eyaletindeki diğer şehirlere ve Çin Halk Cumhuriyeti’nin diğer eyaletlerine ve diğer dünya ülkelerine yayılmıştır.</w:t>
      </w:r>
    </w:p>
    <w:p w:rsidR="00B76A30" w:rsidRPr="00B76A30" w:rsidRDefault="00B76A30" w:rsidP="00B76A30">
      <w:pPr>
        <w:pStyle w:val="NormalWeb"/>
        <w:shd w:val="clear" w:color="auto" w:fill="FFFFFF"/>
        <w:spacing w:before="0" w:beforeAutospacing="0" w:after="0" w:afterAutospacing="0" w:line="360" w:lineRule="auto"/>
        <w:ind w:firstLine="708"/>
        <w:jc w:val="both"/>
        <w:rPr>
          <w:rFonts w:asciiTheme="majorHAnsi" w:hAnsiTheme="majorHAnsi"/>
        </w:rPr>
      </w:pPr>
      <w:proofErr w:type="spellStart"/>
      <w:r w:rsidRPr="00B76A30">
        <w:rPr>
          <w:rFonts w:asciiTheme="majorHAnsi" w:hAnsiTheme="majorHAnsi"/>
        </w:rPr>
        <w:t>Koronavirüsler</w:t>
      </w:r>
      <w:proofErr w:type="spellEnd"/>
      <w:r w:rsidRPr="00B76A30">
        <w:rPr>
          <w:rFonts w:asciiTheme="majorHAnsi" w:hAnsiTheme="majorHAnsi"/>
        </w:rPr>
        <w:t xml:space="preserve">, hayvanlarda veya insanlarda hastalığa neden olabilecek büyük bir virüs ailesidir. İnsanlarda, birkaç </w:t>
      </w:r>
      <w:proofErr w:type="spellStart"/>
      <w:r w:rsidRPr="00B76A30">
        <w:rPr>
          <w:rFonts w:asciiTheme="majorHAnsi" w:hAnsiTheme="majorHAnsi"/>
        </w:rPr>
        <w:t>koronavirüsün</w:t>
      </w:r>
      <w:proofErr w:type="spellEnd"/>
      <w:r w:rsidRPr="00B76A30">
        <w:rPr>
          <w:rFonts w:asciiTheme="majorHAnsi" w:hAnsiTheme="majorHAnsi"/>
        </w:rPr>
        <w:t xml:space="preserve"> soğuk algınlığından Orta Doğu Solunum Sendromu (MERS) ve Şiddetli Akut Solunum Sendromu (SARS) gibi daha şiddetli hastalıklara kadar solunum yolu </w:t>
      </w:r>
      <w:proofErr w:type="gramStart"/>
      <w:r w:rsidRPr="00B76A30">
        <w:rPr>
          <w:rFonts w:asciiTheme="majorHAnsi" w:hAnsiTheme="majorHAnsi"/>
        </w:rPr>
        <w:t>enfeksiyonlarına</w:t>
      </w:r>
      <w:proofErr w:type="gramEnd"/>
      <w:r w:rsidRPr="00B76A30">
        <w:rPr>
          <w:rFonts w:asciiTheme="majorHAnsi" w:hAnsiTheme="majorHAnsi"/>
        </w:rPr>
        <w:t xml:space="preserve"> neden olduğu bilinmektedir. Yeni </w:t>
      </w:r>
      <w:proofErr w:type="spellStart"/>
      <w:r w:rsidRPr="00B76A30">
        <w:rPr>
          <w:rFonts w:asciiTheme="majorHAnsi" w:hAnsiTheme="majorHAnsi"/>
        </w:rPr>
        <w:t>Koronavirüs</w:t>
      </w:r>
      <w:proofErr w:type="spellEnd"/>
      <w:r w:rsidRPr="00B76A30">
        <w:rPr>
          <w:rFonts w:asciiTheme="majorHAnsi" w:hAnsiTheme="majorHAnsi"/>
        </w:rPr>
        <w:t xml:space="preserve"> Hastalığına SAR-CoV-2 virüsü neden olur.</w:t>
      </w:r>
    </w:p>
    <w:p w:rsidR="00B76A30" w:rsidRPr="00B76A30" w:rsidRDefault="00B76A30" w:rsidP="00B76A30">
      <w:pPr>
        <w:shd w:val="clear" w:color="auto" w:fill="FFFFFF"/>
        <w:spacing w:before="300" w:after="0" w:line="360" w:lineRule="auto"/>
        <w:outlineLvl w:val="1"/>
        <w:rPr>
          <w:rFonts w:asciiTheme="majorHAnsi" w:eastAsia="Times New Roman" w:hAnsiTheme="majorHAnsi" w:cs="Times New Roman"/>
          <w:b/>
          <w:color w:val="C00000"/>
          <w:sz w:val="24"/>
          <w:szCs w:val="24"/>
          <w:lang w:eastAsia="tr-TR"/>
        </w:rPr>
      </w:pPr>
      <w:r w:rsidRPr="00B76A30">
        <w:rPr>
          <w:rFonts w:asciiTheme="majorHAnsi" w:eastAsia="Times New Roman" w:hAnsiTheme="majorHAnsi" w:cs="Times New Roman"/>
          <w:b/>
          <w:color w:val="C00000"/>
          <w:sz w:val="24"/>
          <w:szCs w:val="24"/>
          <w:lang w:eastAsia="tr-TR"/>
        </w:rPr>
        <w:t>BELİRTİLERİ NELERDİR?</w:t>
      </w:r>
    </w:p>
    <w:p w:rsidR="00B76A30" w:rsidRPr="00B76A30" w:rsidRDefault="00B76A30" w:rsidP="00B76A30">
      <w:pPr>
        <w:shd w:val="clear" w:color="auto" w:fill="FFFFFF"/>
        <w:spacing w:after="0" w:line="360" w:lineRule="auto"/>
        <w:ind w:firstLine="708"/>
        <w:jc w:val="both"/>
        <w:rPr>
          <w:rFonts w:asciiTheme="majorHAnsi" w:eastAsia="Times New Roman" w:hAnsiTheme="majorHAnsi" w:cs="Times New Roman"/>
          <w:sz w:val="24"/>
          <w:szCs w:val="24"/>
          <w:lang w:eastAsia="tr-TR"/>
        </w:rPr>
      </w:pPr>
      <w:r w:rsidRPr="00B76A30">
        <w:rPr>
          <w:rFonts w:asciiTheme="majorHAnsi" w:eastAsia="Times New Roman" w:hAnsiTheme="majorHAnsi" w:cs="Times New Roman"/>
          <w:sz w:val="24"/>
          <w:szCs w:val="24"/>
          <w:lang w:eastAsia="tr-TR"/>
        </w:rPr>
        <w:t>Belirtisiz olgular olabileceği bildirilmekle birlikte, bunların oranı bilinmemektedir. En çok karşılaşılan belirtiler ateş, öksürük ve nefes darlığıdır. Şiddetli olgularda zatürre, ağır solunum yetmezliği, böbrek yetmezliği ve ölüm gelişebilmektedir.</w:t>
      </w:r>
    </w:p>
    <w:p w:rsidR="00B76A30" w:rsidRPr="00B76A30" w:rsidRDefault="00B76A30" w:rsidP="00B76A30">
      <w:pPr>
        <w:shd w:val="clear" w:color="auto" w:fill="FFFFFF"/>
        <w:spacing w:before="300" w:after="0" w:line="360" w:lineRule="auto"/>
        <w:outlineLvl w:val="1"/>
        <w:rPr>
          <w:rFonts w:asciiTheme="majorHAnsi" w:eastAsia="Times New Roman" w:hAnsiTheme="majorHAnsi" w:cs="Times New Roman"/>
          <w:b/>
          <w:color w:val="C00000"/>
          <w:sz w:val="24"/>
          <w:szCs w:val="24"/>
          <w:lang w:eastAsia="tr-TR"/>
        </w:rPr>
      </w:pPr>
      <w:r w:rsidRPr="00B76A30">
        <w:rPr>
          <w:rFonts w:asciiTheme="majorHAnsi" w:eastAsia="Times New Roman" w:hAnsiTheme="majorHAnsi" w:cs="Times New Roman"/>
          <w:b/>
          <w:color w:val="C00000"/>
          <w:sz w:val="24"/>
          <w:szCs w:val="24"/>
          <w:lang w:eastAsia="tr-TR"/>
        </w:rPr>
        <w:t>NASIL BULAŞIR?</w:t>
      </w:r>
    </w:p>
    <w:p w:rsidR="00B76A30" w:rsidRPr="00B76A30" w:rsidRDefault="00B76A30" w:rsidP="00B76A30">
      <w:pPr>
        <w:shd w:val="clear" w:color="auto" w:fill="FFFFFF"/>
        <w:spacing w:after="0" w:line="360" w:lineRule="auto"/>
        <w:ind w:firstLine="708"/>
        <w:jc w:val="both"/>
        <w:rPr>
          <w:rFonts w:asciiTheme="majorHAnsi" w:eastAsia="Times New Roman" w:hAnsiTheme="majorHAnsi" w:cs="Times New Roman"/>
          <w:sz w:val="24"/>
          <w:szCs w:val="24"/>
          <w:lang w:eastAsia="tr-TR"/>
        </w:rPr>
      </w:pPr>
      <w:r w:rsidRPr="00B76A30">
        <w:rPr>
          <w:rFonts w:asciiTheme="majorHAnsi" w:eastAsia="Times New Roman" w:hAnsiTheme="majorHAnsi" w:cs="Times New Roman"/>
          <w:sz w:val="24"/>
          <w:szCs w:val="24"/>
          <w:lang w:eastAsia="tr-TR"/>
        </w:rPr>
        <w:t>Hasta bireylerin öksürmeleri aksırmaları ile ortama saçılan damlacıkların solunması ile bulaşır. Hastaların solunum parçacıkları ile kirlenmiş yüzeylere dokunulduktan sonra ellerin yıkanmadan yüz, göz, burun veya ağıza götürülmesi ile de virüs alınabilir. Kirli ellerle göz, burun veya ağıza temas etmek risklidir.</w:t>
      </w:r>
    </w:p>
    <w:p w:rsidR="00B76A30" w:rsidRDefault="00B76A30" w:rsidP="00B76A30">
      <w:pPr>
        <w:shd w:val="clear" w:color="auto" w:fill="FFFFFF"/>
        <w:spacing w:after="0" w:line="360" w:lineRule="auto"/>
        <w:rPr>
          <w:rFonts w:asciiTheme="majorHAnsi" w:eastAsia="Times New Roman" w:hAnsiTheme="majorHAnsi" w:cs="Times New Roman"/>
          <w:b/>
          <w:bCs/>
          <w:color w:val="C00000"/>
          <w:sz w:val="24"/>
          <w:szCs w:val="24"/>
          <w:lang w:eastAsia="tr-TR"/>
        </w:rPr>
      </w:pPr>
    </w:p>
    <w:p w:rsidR="00B76A30" w:rsidRPr="00B76A30" w:rsidRDefault="00B76A30" w:rsidP="00B76A30">
      <w:pPr>
        <w:shd w:val="clear" w:color="auto" w:fill="FFFFFF"/>
        <w:spacing w:after="0"/>
        <w:rPr>
          <w:rFonts w:asciiTheme="majorHAnsi" w:eastAsia="Times New Roman" w:hAnsiTheme="majorHAnsi" w:cs="Times New Roman"/>
          <w:color w:val="C00000"/>
          <w:sz w:val="24"/>
          <w:szCs w:val="24"/>
          <w:lang w:eastAsia="tr-TR"/>
        </w:rPr>
      </w:pPr>
      <w:r w:rsidRPr="00B76A30">
        <w:rPr>
          <w:rFonts w:asciiTheme="majorHAnsi" w:eastAsia="Times New Roman" w:hAnsiTheme="majorHAnsi" w:cs="Times New Roman"/>
          <w:b/>
          <w:bCs/>
          <w:color w:val="C00000"/>
          <w:sz w:val="24"/>
          <w:szCs w:val="24"/>
          <w:lang w:eastAsia="tr-TR"/>
        </w:rPr>
        <w:t>HASTALIKTAN EN ÇOK ETKİLENEN KİŞİLER:</w:t>
      </w:r>
    </w:p>
    <w:p w:rsidR="00B76A30" w:rsidRPr="00B76A30" w:rsidRDefault="00B76A30" w:rsidP="00B76A30">
      <w:pPr>
        <w:numPr>
          <w:ilvl w:val="0"/>
          <w:numId w:val="2"/>
        </w:numPr>
        <w:shd w:val="clear" w:color="auto" w:fill="FFFFFF"/>
        <w:spacing w:before="100" w:beforeAutospacing="1" w:after="0"/>
        <w:rPr>
          <w:rFonts w:asciiTheme="majorHAnsi" w:eastAsia="Times New Roman" w:hAnsiTheme="majorHAnsi" w:cs="Times New Roman"/>
          <w:sz w:val="24"/>
          <w:szCs w:val="24"/>
          <w:lang w:eastAsia="tr-TR"/>
        </w:rPr>
      </w:pPr>
      <w:r w:rsidRPr="00B76A30">
        <w:rPr>
          <w:rFonts w:asciiTheme="majorHAnsi" w:eastAsia="Times New Roman" w:hAnsiTheme="majorHAnsi" w:cs="Times New Roman"/>
          <w:sz w:val="24"/>
          <w:szCs w:val="24"/>
          <w:lang w:eastAsia="tr-TR"/>
        </w:rPr>
        <w:t>60 yaş üstü olanlar</w:t>
      </w:r>
    </w:p>
    <w:p w:rsidR="00B76A30" w:rsidRPr="00B76A30" w:rsidRDefault="00B76A30" w:rsidP="00B76A30">
      <w:pPr>
        <w:numPr>
          <w:ilvl w:val="0"/>
          <w:numId w:val="2"/>
        </w:numPr>
        <w:shd w:val="clear" w:color="auto" w:fill="FFFFFF"/>
        <w:spacing w:before="100" w:beforeAutospacing="1" w:after="0"/>
        <w:rPr>
          <w:rFonts w:asciiTheme="majorHAnsi" w:eastAsia="Times New Roman" w:hAnsiTheme="majorHAnsi" w:cs="Times New Roman"/>
          <w:sz w:val="24"/>
          <w:szCs w:val="24"/>
          <w:lang w:eastAsia="tr-TR"/>
        </w:rPr>
      </w:pPr>
      <w:r w:rsidRPr="00B76A30">
        <w:rPr>
          <w:rFonts w:asciiTheme="majorHAnsi" w:eastAsia="Times New Roman" w:hAnsiTheme="majorHAnsi" w:cs="Times New Roman"/>
          <w:sz w:val="24"/>
          <w:szCs w:val="24"/>
          <w:lang w:eastAsia="tr-TR"/>
        </w:rPr>
        <w:t>Ciddi kronik tıbbi rahatsızlıkları olan insanlar:</w:t>
      </w:r>
    </w:p>
    <w:p w:rsidR="00B76A30" w:rsidRPr="00B76A30" w:rsidRDefault="00B76A30" w:rsidP="00B76A30">
      <w:pPr>
        <w:numPr>
          <w:ilvl w:val="1"/>
          <w:numId w:val="2"/>
        </w:numPr>
        <w:shd w:val="clear" w:color="auto" w:fill="FFFFFF"/>
        <w:spacing w:before="100" w:beforeAutospacing="1" w:after="0"/>
        <w:rPr>
          <w:rFonts w:asciiTheme="majorHAnsi" w:eastAsia="Times New Roman" w:hAnsiTheme="majorHAnsi" w:cs="Times New Roman"/>
          <w:sz w:val="24"/>
          <w:szCs w:val="24"/>
          <w:lang w:eastAsia="tr-TR"/>
        </w:rPr>
      </w:pPr>
      <w:r w:rsidRPr="00B76A30">
        <w:rPr>
          <w:rFonts w:asciiTheme="majorHAnsi" w:eastAsia="Times New Roman" w:hAnsiTheme="majorHAnsi" w:cs="Times New Roman"/>
          <w:sz w:val="24"/>
          <w:szCs w:val="24"/>
          <w:lang w:eastAsia="tr-TR"/>
        </w:rPr>
        <w:t>Kalp hastalığı</w:t>
      </w:r>
    </w:p>
    <w:p w:rsidR="00B76A30" w:rsidRPr="00B76A30" w:rsidRDefault="00B76A30" w:rsidP="00B76A30">
      <w:pPr>
        <w:numPr>
          <w:ilvl w:val="1"/>
          <w:numId w:val="2"/>
        </w:numPr>
        <w:shd w:val="clear" w:color="auto" w:fill="FFFFFF"/>
        <w:spacing w:before="100" w:beforeAutospacing="1" w:after="0"/>
        <w:rPr>
          <w:rFonts w:asciiTheme="majorHAnsi" w:eastAsia="Times New Roman" w:hAnsiTheme="majorHAnsi" w:cs="Times New Roman"/>
          <w:sz w:val="24"/>
          <w:szCs w:val="24"/>
          <w:lang w:eastAsia="tr-TR"/>
        </w:rPr>
      </w:pPr>
      <w:r w:rsidRPr="00B76A30">
        <w:rPr>
          <w:rFonts w:asciiTheme="majorHAnsi" w:eastAsia="Times New Roman" w:hAnsiTheme="majorHAnsi" w:cs="Times New Roman"/>
          <w:sz w:val="24"/>
          <w:szCs w:val="24"/>
          <w:lang w:eastAsia="tr-TR"/>
        </w:rPr>
        <w:t>Hipertansiyon</w:t>
      </w:r>
    </w:p>
    <w:p w:rsidR="00B76A30" w:rsidRPr="00B76A30" w:rsidRDefault="00B76A30" w:rsidP="00B76A30">
      <w:pPr>
        <w:numPr>
          <w:ilvl w:val="1"/>
          <w:numId w:val="2"/>
        </w:numPr>
        <w:shd w:val="clear" w:color="auto" w:fill="FFFFFF"/>
        <w:spacing w:before="100" w:beforeAutospacing="1" w:after="0"/>
        <w:rPr>
          <w:rFonts w:asciiTheme="majorHAnsi" w:eastAsia="Times New Roman" w:hAnsiTheme="majorHAnsi" w:cs="Times New Roman"/>
          <w:sz w:val="24"/>
          <w:szCs w:val="24"/>
          <w:lang w:eastAsia="tr-TR"/>
        </w:rPr>
      </w:pPr>
      <w:r w:rsidRPr="00B76A30">
        <w:rPr>
          <w:rFonts w:asciiTheme="majorHAnsi" w:eastAsia="Times New Roman" w:hAnsiTheme="majorHAnsi" w:cs="Times New Roman"/>
          <w:sz w:val="24"/>
          <w:szCs w:val="24"/>
          <w:lang w:eastAsia="tr-TR"/>
        </w:rPr>
        <w:t>Diyabet</w:t>
      </w:r>
    </w:p>
    <w:p w:rsidR="00B76A30" w:rsidRPr="00B76A30" w:rsidRDefault="00B76A30" w:rsidP="00B76A30">
      <w:pPr>
        <w:numPr>
          <w:ilvl w:val="1"/>
          <w:numId w:val="2"/>
        </w:numPr>
        <w:shd w:val="clear" w:color="auto" w:fill="FFFFFF"/>
        <w:spacing w:before="100" w:beforeAutospacing="1" w:after="0"/>
        <w:rPr>
          <w:rFonts w:asciiTheme="majorHAnsi" w:eastAsia="Times New Roman" w:hAnsiTheme="majorHAnsi" w:cs="Times New Roman"/>
          <w:sz w:val="24"/>
          <w:szCs w:val="24"/>
          <w:lang w:eastAsia="tr-TR"/>
        </w:rPr>
      </w:pPr>
      <w:r w:rsidRPr="00B76A30">
        <w:rPr>
          <w:rFonts w:asciiTheme="majorHAnsi" w:eastAsia="Times New Roman" w:hAnsiTheme="majorHAnsi" w:cs="Times New Roman"/>
          <w:sz w:val="24"/>
          <w:szCs w:val="24"/>
          <w:lang w:eastAsia="tr-TR"/>
        </w:rPr>
        <w:t>Kronik Solunum yolu hastalığı</w:t>
      </w:r>
    </w:p>
    <w:p w:rsidR="00B76A30" w:rsidRPr="00B76A30" w:rsidRDefault="00B76A30" w:rsidP="00B76A30">
      <w:pPr>
        <w:numPr>
          <w:ilvl w:val="1"/>
          <w:numId w:val="2"/>
        </w:numPr>
        <w:shd w:val="clear" w:color="auto" w:fill="FFFFFF"/>
        <w:spacing w:before="100" w:beforeAutospacing="1" w:after="0"/>
        <w:rPr>
          <w:rFonts w:asciiTheme="majorHAnsi" w:eastAsia="Times New Roman" w:hAnsiTheme="majorHAnsi" w:cs="Times New Roman"/>
          <w:sz w:val="24"/>
          <w:szCs w:val="24"/>
          <w:lang w:eastAsia="tr-TR"/>
        </w:rPr>
      </w:pPr>
      <w:r w:rsidRPr="00B76A30">
        <w:rPr>
          <w:rFonts w:asciiTheme="majorHAnsi" w:eastAsia="Times New Roman" w:hAnsiTheme="majorHAnsi" w:cs="Times New Roman"/>
          <w:sz w:val="24"/>
          <w:szCs w:val="24"/>
          <w:lang w:eastAsia="tr-TR"/>
        </w:rPr>
        <w:t>Kanser gibi</w:t>
      </w:r>
    </w:p>
    <w:p w:rsidR="00B76A30" w:rsidRDefault="00B76A30" w:rsidP="00B76A30">
      <w:pPr>
        <w:numPr>
          <w:ilvl w:val="0"/>
          <w:numId w:val="3"/>
        </w:numPr>
        <w:shd w:val="clear" w:color="auto" w:fill="FFFFFF"/>
        <w:spacing w:before="100" w:beforeAutospacing="1" w:after="0"/>
        <w:rPr>
          <w:rFonts w:asciiTheme="majorHAnsi" w:eastAsia="Times New Roman" w:hAnsiTheme="majorHAnsi" w:cs="Times New Roman"/>
          <w:sz w:val="24"/>
          <w:szCs w:val="24"/>
          <w:lang w:eastAsia="tr-TR"/>
        </w:rPr>
      </w:pPr>
      <w:r w:rsidRPr="00B76A30">
        <w:rPr>
          <w:rFonts w:asciiTheme="majorHAnsi" w:eastAsia="Times New Roman" w:hAnsiTheme="majorHAnsi" w:cs="Times New Roman"/>
          <w:sz w:val="24"/>
          <w:szCs w:val="24"/>
          <w:lang w:eastAsia="tr-TR"/>
        </w:rPr>
        <w:t>Sağlık Çalışanları</w:t>
      </w:r>
    </w:p>
    <w:p w:rsidR="00B76A30" w:rsidRPr="00B76A30" w:rsidRDefault="00B76A30" w:rsidP="00B76A30">
      <w:pPr>
        <w:shd w:val="clear" w:color="auto" w:fill="FFFFFF"/>
        <w:spacing w:before="100" w:beforeAutospacing="1" w:after="0"/>
        <w:rPr>
          <w:rFonts w:asciiTheme="majorHAnsi" w:eastAsia="Times New Roman" w:hAnsiTheme="majorHAnsi" w:cs="Times New Roman"/>
          <w:b/>
          <w:color w:val="C00000"/>
          <w:sz w:val="24"/>
          <w:szCs w:val="24"/>
          <w:lang w:eastAsia="tr-TR"/>
        </w:rPr>
      </w:pPr>
      <w:r w:rsidRPr="00B76A30">
        <w:rPr>
          <w:rFonts w:asciiTheme="majorHAnsi" w:eastAsia="Times New Roman" w:hAnsiTheme="majorHAnsi" w:cs="Times New Roman"/>
          <w:b/>
          <w:color w:val="C00000"/>
          <w:sz w:val="24"/>
          <w:szCs w:val="24"/>
          <w:lang w:eastAsia="tr-TR"/>
        </w:rPr>
        <w:lastRenderedPageBreak/>
        <w:t>TANI NASIL KONUR?</w:t>
      </w:r>
    </w:p>
    <w:p w:rsidR="00B76A30" w:rsidRPr="00B76A30" w:rsidRDefault="00B76A30" w:rsidP="00B76A30">
      <w:pPr>
        <w:shd w:val="clear" w:color="auto" w:fill="FFFFFF"/>
        <w:spacing w:after="0" w:line="360" w:lineRule="auto"/>
        <w:ind w:firstLine="708"/>
        <w:jc w:val="both"/>
        <w:rPr>
          <w:rFonts w:asciiTheme="majorHAnsi" w:eastAsia="Times New Roman" w:hAnsiTheme="majorHAnsi" w:cs="Times New Roman"/>
          <w:sz w:val="24"/>
          <w:szCs w:val="24"/>
          <w:lang w:eastAsia="tr-TR"/>
        </w:rPr>
      </w:pPr>
      <w:r w:rsidRPr="00B76A30">
        <w:rPr>
          <w:rFonts w:asciiTheme="majorHAnsi" w:eastAsia="Times New Roman" w:hAnsiTheme="majorHAnsi" w:cs="Times New Roman"/>
          <w:sz w:val="24"/>
          <w:szCs w:val="24"/>
          <w:lang w:eastAsia="tr-TR"/>
        </w:rPr>
        <w:t xml:space="preserve">Yeni </w:t>
      </w:r>
      <w:proofErr w:type="spellStart"/>
      <w:r w:rsidRPr="00B76A30">
        <w:rPr>
          <w:rFonts w:asciiTheme="majorHAnsi" w:eastAsia="Times New Roman" w:hAnsiTheme="majorHAnsi" w:cs="Times New Roman"/>
          <w:sz w:val="24"/>
          <w:szCs w:val="24"/>
          <w:lang w:eastAsia="tr-TR"/>
        </w:rPr>
        <w:t>Koronavirüs</w:t>
      </w:r>
      <w:proofErr w:type="spellEnd"/>
      <w:r w:rsidRPr="00B76A30">
        <w:rPr>
          <w:rFonts w:asciiTheme="majorHAnsi" w:eastAsia="Times New Roman" w:hAnsiTheme="majorHAnsi" w:cs="Times New Roman"/>
          <w:sz w:val="24"/>
          <w:szCs w:val="24"/>
          <w:lang w:eastAsia="tr-TR"/>
        </w:rPr>
        <w:t xml:space="preserve"> tanısı için gerekli moleküler testler ülkemizde mevcuttur. Tanı testi sadece Halk Sağlığı Genel Müdürlüğü Ulusal Viroloji Referans Laboratuvarında ve belirlenmiş Halk Sağlığı Laboratuvarlarında yapılmaktadır.</w:t>
      </w:r>
    </w:p>
    <w:p w:rsidR="00B76A30" w:rsidRPr="00B76A30" w:rsidRDefault="00B76A30" w:rsidP="00B76A30">
      <w:pPr>
        <w:shd w:val="clear" w:color="auto" w:fill="FFFFFF"/>
        <w:spacing w:before="300" w:after="0" w:line="360" w:lineRule="auto"/>
        <w:outlineLvl w:val="1"/>
        <w:rPr>
          <w:rFonts w:asciiTheme="majorHAnsi" w:eastAsia="Times New Roman" w:hAnsiTheme="majorHAnsi" w:cs="Times New Roman"/>
          <w:b/>
          <w:color w:val="C00000"/>
          <w:sz w:val="24"/>
          <w:szCs w:val="24"/>
          <w:lang w:eastAsia="tr-TR"/>
        </w:rPr>
      </w:pPr>
      <w:r w:rsidRPr="00B76A30">
        <w:rPr>
          <w:rFonts w:asciiTheme="majorHAnsi" w:eastAsia="Times New Roman" w:hAnsiTheme="majorHAnsi" w:cs="Times New Roman"/>
          <w:b/>
          <w:color w:val="C00000"/>
          <w:sz w:val="24"/>
          <w:szCs w:val="24"/>
          <w:lang w:eastAsia="tr-TR"/>
        </w:rPr>
        <w:t>KORUNMA YOLLARI NELERDİR?</w:t>
      </w:r>
    </w:p>
    <w:p w:rsidR="00B76A30" w:rsidRPr="00B76A30" w:rsidRDefault="00B76A30" w:rsidP="00B76A30">
      <w:pPr>
        <w:shd w:val="clear" w:color="auto" w:fill="FFFFFF"/>
        <w:spacing w:after="0" w:line="360" w:lineRule="auto"/>
        <w:ind w:firstLine="708"/>
        <w:jc w:val="both"/>
        <w:rPr>
          <w:rFonts w:asciiTheme="majorHAnsi" w:eastAsia="Times New Roman" w:hAnsiTheme="majorHAnsi" w:cs="Times New Roman"/>
          <w:sz w:val="24"/>
          <w:szCs w:val="24"/>
          <w:lang w:eastAsia="tr-TR"/>
        </w:rPr>
      </w:pPr>
      <w:r w:rsidRPr="00B76A30">
        <w:rPr>
          <w:rFonts w:asciiTheme="majorHAnsi" w:eastAsia="Times New Roman" w:hAnsiTheme="majorHAnsi" w:cs="Times New Roman"/>
          <w:sz w:val="24"/>
          <w:szCs w:val="24"/>
          <w:lang w:eastAsia="tr-TR"/>
        </w:rPr>
        <w:t>Mümkün olduğu kadar yurtdışına yolculuk yapılmaması önerilmektedir. Yurtdışına çıkışın zorunlu olduğu durumlarda aşağıdaki kurallara dikkat edilmelidir: </w:t>
      </w:r>
    </w:p>
    <w:p w:rsidR="00B76A30" w:rsidRPr="00B76A30" w:rsidRDefault="00B76A30" w:rsidP="00B76A30">
      <w:pPr>
        <w:shd w:val="clear" w:color="auto" w:fill="FFFFFF"/>
        <w:spacing w:after="0" w:line="360" w:lineRule="auto"/>
        <w:jc w:val="both"/>
        <w:rPr>
          <w:rFonts w:asciiTheme="majorHAnsi" w:eastAsia="Times New Roman" w:hAnsiTheme="majorHAnsi" w:cs="Times New Roman"/>
          <w:sz w:val="24"/>
          <w:szCs w:val="24"/>
          <w:lang w:eastAsia="tr-TR"/>
        </w:rPr>
      </w:pPr>
      <w:r w:rsidRPr="00B76A30">
        <w:rPr>
          <w:rFonts w:asciiTheme="majorHAnsi" w:eastAsia="Times New Roman" w:hAnsiTheme="majorHAnsi" w:cs="Times New Roman"/>
          <w:sz w:val="24"/>
          <w:szCs w:val="24"/>
          <w:lang w:eastAsia="tr-TR"/>
        </w:rPr>
        <w:t xml:space="preserve">Akut solunum yolu </w:t>
      </w:r>
      <w:proofErr w:type="gramStart"/>
      <w:r w:rsidRPr="00B76A30">
        <w:rPr>
          <w:rFonts w:asciiTheme="majorHAnsi" w:eastAsia="Times New Roman" w:hAnsiTheme="majorHAnsi" w:cs="Times New Roman"/>
          <w:sz w:val="24"/>
          <w:szCs w:val="24"/>
          <w:lang w:eastAsia="tr-TR"/>
        </w:rPr>
        <w:t>enfeksiyonlarının</w:t>
      </w:r>
      <w:proofErr w:type="gramEnd"/>
      <w:r w:rsidRPr="00B76A30">
        <w:rPr>
          <w:rFonts w:asciiTheme="majorHAnsi" w:eastAsia="Times New Roman" w:hAnsiTheme="majorHAnsi" w:cs="Times New Roman"/>
          <w:sz w:val="24"/>
          <w:szCs w:val="24"/>
          <w:lang w:eastAsia="tr-TR"/>
        </w:rPr>
        <w:t xml:space="preserve"> genel bulaşma riskini azaltmak için önerilen temel ilkeler Yeni </w:t>
      </w:r>
      <w:proofErr w:type="spellStart"/>
      <w:r w:rsidRPr="00B76A30">
        <w:rPr>
          <w:rFonts w:asciiTheme="majorHAnsi" w:eastAsia="Times New Roman" w:hAnsiTheme="majorHAnsi" w:cs="Times New Roman"/>
          <w:sz w:val="24"/>
          <w:szCs w:val="24"/>
          <w:lang w:eastAsia="tr-TR"/>
        </w:rPr>
        <w:t>Koronavirüs</w:t>
      </w:r>
      <w:proofErr w:type="spellEnd"/>
      <w:r w:rsidRPr="00B76A30">
        <w:rPr>
          <w:rFonts w:asciiTheme="majorHAnsi" w:eastAsia="Times New Roman" w:hAnsiTheme="majorHAnsi" w:cs="Times New Roman"/>
          <w:sz w:val="24"/>
          <w:szCs w:val="24"/>
          <w:lang w:eastAsia="tr-TR"/>
        </w:rPr>
        <w:t xml:space="preserve"> Hastalığı (COVID-19) için de geçerlidir. Bunlar;</w:t>
      </w:r>
    </w:p>
    <w:p w:rsidR="00B76A30" w:rsidRPr="00B76A30" w:rsidRDefault="00B76A30" w:rsidP="00B76A30">
      <w:pPr>
        <w:numPr>
          <w:ilvl w:val="0"/>
          <w:numId w:val="1"/>
        </w:numPr>
        <w:shd w:val="clear" w:color="auto" w:fill="FFFFFF"/>
        <w:spacing w:before="100" w:beforeAutospacing="1" w:after="0" w:line="360" w:lineRule="auto"/>
        <w:jc w:val="both"/>
        <w:rPr>
          <w:rFonts w:asciiTheme="majorHAnsi" w:eastAsia="Times New Roman" w:hAnsiTheme="majorHAnsi" w:cs="Times New Roman"/>
          <w:sz w:val="24"/>
          <w:szCs w:val="24"/>
          <w:lang w:eastAsia="tr-TR"/>
        </w:rPr>
      </w:pPr>
      <w:r w:rsidRPr="00B76A30">
        <w:rPr>
          <w:rFonts w:asciiTheme="majorHAnsi" w:eastAsia="Times New Roman" w:hAnsiTheme="majorHAnsi" w:cs="Times New Roman"/>
          <w:sz w:val="24"/>
          <w:szCs w:val="24"/>
          <w:lang w:eastAsia="tr-TR"/>
        </w:rPr>
        <w:t xml:space="preserve">El temizliğine dikkat edilmelidir. Eller en az 20 saniye boyunca sabun ve suyla yıkanmalı, sabun ve suyun olmadığı durumlarda alkol </w:t>
      </w:r>
      <w:proofErr w:type="gramStart"/>
      <w:r w:rsidRPr="00B76A30">
        <w:rPr>
          <w:rFonts w:asciiTheme="majorHAnsi" w:eastAsia="Times New Roman" w:hAnsiTheme="majorHAnsi" w:cs="Times New Roman"/>
          <w:sz w:val="24"/>
          <w:szCs w:val="24"/>
          <w:lang w:eastAsia="tr-TR"/>
        </w:rPr>
        <w:t>bazlı</w:t>
      </w:r>
      <w:proofErr w:type="gramEnd"/>
      <w:r w:rsidRPr="00B76A30">
        <w:rPr>
          <w:rFonts w:asciiTheme="majorHAnsi" w:eastAsia="Times New Roman" w:hAnsiTheme="majorHAnsi" w:cs="Times New Roman"/>
          <w:sz w:val="24"/>
          <w:szCs w:val="24"/>
          <w:lang w:eastAsia="tr-TR"/>
        </w:rPr>
        <w:t xml:space="preserve"> el antiseptiği kullanılmalıdır. Antiseptik veya </w:t>
      </w:r>
      <w:proofErr w:type="spellStart"/>
      <w:r w:rsidRPr="00B76A30">
        <w:rPr>
          <w:rFonts w:asciiTheme="majorHAnsi" w:eastAsia="Times New Roman" w:hAnsiTheme="majorHAnsi" w:cs="Times New Roman"/>
          <w:sz w:val="24"/>
          <w:szCs w:val="24"/>
          <w:lang w:eastAsia="tr-TR"/>
        </w:rPr>
        <w:t>antibakteriyel</w:t>
      </w:r>
      <w:proofErr w:type="spellEnd"/>
      <w:r w:rsidRPr="00B76A30">
        <w:rPr>
          <w:rFonts w:asciiTheme="majorHAnsi" w:eastAsia="Times New Roman" w:hAnsiTheme="majorHAnsi" w:cs="Times New Roman"/>
          <w:sz w:val="24"/>
          <w:szCs w:val="24"/>
          <w:lang w:eastAsia="tr-TR"/>
        </w:rPr>
        <w:t xml:space="preserve"> içeren sabun kullanmaya gerek yoktur, normal sabun yeterlidir.</w:t>
      </w:r>
    </w:p>
    <w:p w:rsidR="00B76A30" w:rsidRPr="00B76A30" w:rsidRDefault="00B76A30" w:rsidP="00B76A30">
      <w:pPr>
        <w:numPr>
          <w:ilvl w:val="0"/>
          <w:numId w:val="1"/>
        </w:numPr>
        <w:shd w:val="clear" w:color="auto" w:fill="FFFFFF"/>
        <w:spacing w:before="100" w:beforeAutospacing="1" w:after="0" w:line="360" w:lineRule="auto"/>
        <w:jc w:val="both"/>
        <w:rPr>
          <w:rFonts w:asciiTheme="majorHAnsi" w:eastAsia="Times New Roman" w:hAnsiTheme="majorHAnsi" w:cs="Times New Roman"/>
          <w:sz w:val="24"/>
          <w:szCs w:val="24"/>
          <w:lang w:eastAsia="tr-TR"/>
        </w:rPr>
      </w:pPr>
      <w:r w:rsidRPr="00B76A30">
        <w:rPr>
          <w:rFonts w:asciiTheme="majorHAnsi" w:eastAsia="Times New Roman" w:hAnsiTheme="majorHAnsi" w:cs="Times New Roman"/>
          <w:sz w:val="24"/>
          <w:szCs w:val="24"/>
          <w:lang w:eastAsia="tr-TR"/>
        </w:rPr>
        <w:t>Eller yıkanmadan ağız, burun ve gözlerle temas edilmemelidir.</w:t>
      </w:r>
    </w:p>
    <w:p w:rsidR="00B76A30" w:rsidRPr="00B76A30" w:rsidRDefault="00B76A30" w:rsidP="00B76A30">
      <w:pPr>
        <w:numPr>
          <w:ilvl w:val="0"/>
          <w:numId w:val="1"/>
        </w:numPr>
        <w:shd w:val="clear" w:color="auto" w:fill="FFFFFF"/>
        <w:spacing w:before="100" w:beforeAutospacing="1" w:after="0" w:line="360" w:lineRule="auto"/>
        <w:jc w:val="both"/>
        <w:rPr>
          <w:rFonts w:asciiTheme="majorHAnsi" w:eastAsia="Times New Roman" w:hAnsiTheme="majorHAnsi" w:cs="Times New Roman"/>
          <w:sz w:val="24"/>
          <w:szCs w:val="24"/>
          <w:lang w:eastAsia="tr-TR"/>
        </w:rPr>
      </w:pPr>
      <w:r w:rsidRPr="00B76A30">
        <w:rPr>
          <w:rFonts w:asciiTheme="majorHAnsi" w:eastAsia="Times New Roman" w:hAnsiTheme="majorHAnsi" w:cs="Times New Roman"/>
          <w:sz w:val="24"/>
          <w:szCs w:val="24"/>
          <w:lang w:eastAsia="tr-TR"/>
        </w:rPr>
        <w:t>Hasta insanlarla temastan kaçınmalıdır (mümkün ise en az 1 m uzakta bulunulmalı).</w:t>
      </w:r>
    </w:p>
    <w:p w:rsidR="00B76A30" w:rsidRPr="00B76A30" w:rsidRDefault="00B76A30" w:rsidP="00B76A30">
      <w:pPr>
        <w:numPr>
          <w:ilvl w:val="0"/>
          <w:numId w:val="1"/>
        </w:numPr>
        <w:shd w:val="clear" w:color="auto" w:fill="FFFFFF"/>
        <w:spacing w:before="100" w:beforeAutospacing="1" w:after="0" w:line="360" w:lineRule="auto"/>
        <w:jc w:val="both"/>
        <w:rPr>
          <w:rFonts w:asciiTheme="majorHAnsi" w:eastAsia="Times New Roman" w:hAnsiTheme="majorHAnsi" w:cs="Times New Roman"/>
          <w:sz w:val="24"/>
          <w:szCs w:val="24"/>
          <w:lang w:eastAsia="tr-TR"/>
        </w:rPr>
      </w:pPr>
      <w:r w:rsidRPr="00B76A30">
        <w:rPr>
          <w:rFonts w:asciiTheme="majorHAnsi" w:eastAsia="Times New Roman" w:hAnsiTheme="majorHAnsi" w:cs="Times New Roman"/>
          <w:sz w:val="24"/>
          <w:szCs w:val="24"/>
          <w:lang w:eastAsia="tr-TR"/>
        </w:rPr>
        <w:t>Özellikle hasta insanlarla veya çevreleriyle doğrudan temas ettikten sonra eller sık sık temizlenmelidir</w:t>
      </w:r>
    </w:p>
    <w:p w:rsidR="00B76A30" w:rsidRPr="00B76A30" w:rsidRDefault="00B76A30" w:rsidP="00B76A30">
      <w:pPr>
        <w:numPr>
          <w:ilvl w:val="0"/>
          <w:numId w:val="1"/>
        </w:numPr>
        <w:shd w:val="clear" w:color="auto" w:fill="FFFFFF"/>
        <w:spacing w:before="100" w:beforeAutospacing="1" w:after="0" w:line="360" w:lineRule="auto"/>
        <w:jc w:val="both"/>
        <w:rPr>
          <w:rFonts w:asciiTheme="majorHAnsi" w:eastAsia="Times New Roman" w:hAnsiTheme="majorHAnsi" w:cs="Times New Roman"/>
          <w:sz w:val="24"/>
          <w:szCs w:val="24"/>
          <w:lang w:eastAsia="tr-TR"/>
        </w:rPr>
      </w:pPr>
      <w:r w:rsidRPr="00B76A30">
        <w:rPr>
          <w:rFonts w:asciiTheme="majorHAnsi" w:eastAsia="Times New Roman" w:hAnsiTheme="majorHAnsi" w:cs="Times New Roman"/>
          <w:sz w:val="24"/>
          <w:szCs w:val="24"/>
          <w:lang w:eastAsia="tr-TR"/>
        </w:rPr>
        <w:t>Hastaların yoğun olarak bulunması nedeniyle mümkün ise sağlık merkezlerine gidilmemeli, sağlık kuruluşuna gidilmesi gereken durumlarda diğer hastalarla temas en aza indirilmelidir.</w:t>
      </w:r>
    </w:p>
    <w:p w:rsidR="00B76A30" w:rsidRPr="00B76A30" w:rsidRDefault="00B76A30" w:rsidP="00B76A30">
      <w:pPr>
        <w:numPr>
          <w:ilvl w:val="0"/>
          <w:numId w:val="1"/>
        </w:numPr>
        <w:shd w:val="clear" w:color="auto" w:fill="FFFFFF"/>
        <w:spacing w:before="100" w:beforeAutospacing="1" w:after="0" w:line="360" w:lineRule="auto"/>
        <w:jc w:val="both"/>
        <w:rPr>
          <w:rFonts w:asciiTheme="majorHAnsi" w:eastAsia="Times New Roman" w:hAnsiTheme="majorHAnsi" w:cs="Times New Roman"/>
          <w:sz w:val="24"/>
          <w:szCs w:val="24"/>
          <w:lang w:eastAsia="tr-TR"/>
        </w:rPr>
      </w:pPr>
      <w:r w:rsidRPr="00B76A30">
        <w:rPr>
          <w:rFonts w:asciiTheme="majorHAnsi" w:eastAsia="Times New Roman" w:hAnsiTheme="majorHAnsi" w:cs="Times New Roman"/>
          <w:sz w:val="24"/>
          <w:szCs w:val="24"/>
          <w:lang w:eastAsia="tr-TR"/>
        </w:rPr>
        <w:t xml:space="preserve">Öksürme veya hapşırma sırasında burun ve ağız tek kullanımlık </w:t>
      </w:r>
      <w:proofErr w:type="gramStart"/>
      <w:r w:rsidRPr="00B76A30">
        <w:rPr>
          <w:rFonts w:asciiTheme="majorHAnsi" w:eastAsia="Times New Roman" w:hAnsiTheme="majorHAnsi" w:cs="Times New Roman"/>
          <w:sz w:val="24"/>
          <w:szCs w:val="24"/>
          <w:lang w:eastAsia="tr-TR"/>
        </w:rPr>
        <w:t>kağıt</w:t>
      </w:r>
      <w:proofErr w:type="gramEnd"/>
      <w:r w:rsidRPr="00B76A30">
        <w:rPr>
          <w:rFonts w:asciiTheme="majorHAnsi" w:eastAsia="Times New Roman" w:hAnsiTheme="majorHAnsi" w:cs="Times New Roman"/>
          <w:sz w:val="24"/>
          <w:szCs w:val="24"/>
          <w:lang w:eastAsia="tr-TR"/>
        </w:rPr>
        <w:t xml:space="preserve"> mendil ile örtülmeli, kağıt mendilin bulunmadığı durumlarda ise dirsek içi kullanılmalı, mümkünse kalabalık yerlere girilmemeli, eğer girmek zorunda kalınıyorsa ağız ve burun kapatılmalı, tıbbi maske kullanılmalıdır.</w:t>
      </w:r>
    </w:p>
    <w:p w:rsidR="00B76A30" w:rsidRPr="00B76A30" w:rsidRDefault="00B76A30" w:rsidP="00B76A30">
      <w:pPr>
        <w:numPr>
          <w:ilvl w:val="0"/>
          <w:numId w:val="1"/>
        </w:numPr>
        <w:shd w:val="clear" w:color="auto" w:fill="FFFFFF"/>
        <w:spacing w:before="100" w:beforeAutospacing="1" w:after="0" w:line="360" w:lineRule="auto"/>
        <w:jc w:val="both"/>
        <w:rPr>
          <w:rFonts w:asciiTheme="majorHAnsi" w:eastAsia="Times New Roman" w:hAnsiTheme="majorHAnsi" w:cs="Times New Roman"/>
          <w:sz w:val="24"/>
          <w:szCs w:val="24"/>
          <w:lang w:eastAsia="tr-TR"/>
        </w:rPr>
      </w:pPr>
      <w:r w:rsidRPr="00B76A30">
        <w:rPr>
          <w:rFonts w:asciiTheme="majorHAnsi" w:eastAsia="Times New Roman" w:hAnsiTheme="majorHAnsi" w:cs="Times New Roman"/>
          <w:sz w:val="24"/>
          <w:szCs w:val="24"/>
          <w:lang w:eastAsia="tr-TR"/>
        </w:rPr>
        <w:t>Çiğ veya az pişmiş hayvan ürünleri yemekten kaçınılmalıdır. İyi pişmiş yiyecekler tercih edilmelidir.</w:t>
      </w:r>
    </w:p>
    <w:p w:rsidR="00B76A30" w:rsidRPr="00B76A30" w:rsidRDefault="00B76A30" w:rsidP="00B76A30">
      <w:pPr>
        <w:numPr>
          <w:ilvl w:val="0"/>
          <w:numId w:val="1"/>
        </w:numPr>
        <w:shd w:val="clear" w:color="auto" w:fill="FFFFFF"/>
        <w:spacing w:before="100" w:beforeAutospacing="1" w:after="0" w:line="360" w:lineRule="auto"/>
        <w:jc w:val="both"/>
        <w:rPr>
          <w:rFonts w:asciiTheme="majorHAnsi" w:eastAsia="Times New Roman" w:hAnsiTheme="majorHAnsi" w:cs="Times New Roman"/>
          <w:sz w:val="24"/>
          <w:szCs w:val="24"/>
          <w:lang w:eastAsia="tr-TR"/>
        </w:rPr>
      </w:pPr>
      <w:r w:rsidRPr="00B76A30">
        <w:rPr>
          <w:rFonts w:asciiTheme="majorHAnsi" w:eastAsia="Times New Roman" w:hAnsiTheme="majorHAnsi" w:cs="Times New Roman"/>
          <w:sz w:val="24"/>
          <w:szCs w:val="24"/>
          <w:lang w:eastAsia="tr-TR"/>
        </w:rPr>
        <w:t xml:space="preserve">Çiftlikler, canlı hayvan pazarları ve hayvanların kesilebileceği alanlar gibi genel </w:t>
      </w:r>
      <w:proofErr w:type="gramStart"/>
      <w:r w:rsidRPr="00B76A30">
        <w:rPr>
          <w:rFonts w:asciiTheme="majorHAnsi" w:eastAsia="Times New Roman" w:hAnsiTheme="majorHAnsi" w:cs="Times New Roman"/>
          <w:sz w:val="24"/>
          <w:szCs w:val="24"/>
          <w:lang w:eastAsia="tr-TR"/>
        </w:rPr>
        <w:t>enfeksiyonlar</w:t>
      </w:r>
      <w:proofErr w:type="gramEnd"/>
      <w:r w:rsidRPr="00B76A30">
        <w:rPr>
          <w:rFonts w:asciiTheme="majorHAnsi" w:eastAsia="Times New Roman" w:hAnsiTheme="majorHAnsi" w:cs="Times New Roman"/>
          <w:sz w:val="24"/>
          <w:szCs w:val="24"/>
          <w:lang w:eastAsia="tr-TR"/>
        </w:rPr>
        <w:t xml:space="preserve"> açısından yüksek riskli alanlardan kaçınılmalıdır.</w:t>
      </w:r>
    </w:p>
    <w:p w:rsidR="00B76A30" w:rsidRPr="00B76A30" w:rsidRDefault="00B76A30" w:rsidP="00B76A30">
      <w:pPr>
        <w:numPr>
          <w:ilvl w:val="0"/>
          <w:numId w:val="1"/>
        </w:numPr>
        <w:shd w:val="clear" w:color="auto" w:fill="FFFFFF"/>
        <w:spacing w:before="100" w:beforeAutospacing="1" w:after="0" w:line="360" w:lineRule="auto"/>
        <w:jc w:val="both"/>
        <w:rPr>
          <w:rFonts w:asciiTheme="majorHAnsi" w:eastAsia="Times New Roman" w:hAnsiTheme="majorHAnsi" w:cs="Times New Roman"/>
          <w:sz w:val="24"/>
          <w:szCs w:val="24"/>
          <w:lang w:eastAsia="tr-TR"/>
        </w:rPr>
      </w:pPr>
      <w:r w:rsidRPr="00B76A30">
        <w:rPr>
          <w:rFonts w:asciiTheme="majorHAnsi" w:eastAsia="Times New Roman" w:hAnsiTheme="majorHAnsi" w:cs="Times New Roman"/>
          <w:sz w:val="24"/>
          <w:szCs w:val="24"/>
          <w:lang w:eastAsia="tr-TR"/>
        </w:rPr>
        <w:t xml:space="preserve">Seyahat sonrası 14 gün içinde herhangi bir solunum yolu </w:t>
      </w:r>
      <w:proofErr w:type="gramStart"/>
      <w:r w:rsidRPr="00B76A30">
        <w:rPr>
          <w:rFonts w:asciiTheme="majorHAnsi" w:eastAsia="Times New Roman" w:hAnsiTheme="majorHAnsi" w:cs="Times New Roman"/>
          <w:sz w:val="24"/>
          <w:szCs w:val="24"/>
          <w:lang w:eastAsia="tr-TR"/>
        </w:rPr>
        <w:t>semptomu</w:t>
      </w:r>
      <w:proofErr w:type="gramEnd"/>
      <w:r w:rsidRPr="00B76A30">
        <w:rPr>
          <w:rFonts w:asciiTheme="majorHAnsi" w:eastAsia="Times New Roman" w:hAnsiTheme="majorHAnsi" w:cs="Times New Roman"/>
          <w:sz w:val="24"/>
          <w:szCs w:val="24"/>
          <w:lang w:eastAsia="tr-TR"/>
        </w:rPr>
        <w:t xml:space="preserve"> olursa maske takılarak en yakın sağlık kuruluşuna başvurulmalı, doktora seyahat öyküsü hakkında bilgi verilmelidir.</w:t>
      </w:r>
    </w:p>
    <w:p w:rsidR="00844599" w:rsidRPr="00C37497" w:rsidRDefault="00B76A30" w:rsidP="00844599">
      <w:pPr>
        <w:spacing w:after="0" w:line="360" w:lineRule="auto"/>
        <w:jc w:val="center"/>
        <w:rPr>
          <w:rFonts w:asciiTheme="majorHAnsi" w:hAnsiTheme="majorHAnsi"/>
          <w:b/>
          <w:color w:val="C00000"/>
          <w:sz w:val="28"/>
          <w:szCs w:val="28"/>
        </w:rPr>
      </w:pPr>
      <w:r w:rsidRPr="00B76A30">
        <w:rPr>
          <w:rFonts w:asciiTheme="majorHAnsi" w:eastAsia="Times New Roman" w:hAnsiTheme="majorHAnsi" w:cs="Times New Roman"/>
          <w:sz w:val="24"/>
          <w:szCs w:val="24"/>
          <w:lang w:eastAsia="tr-TR"/>
        </w:rPr>
        <w:lastRenderedPageBreak/>
        <w:t> </w:t>
      </w:r>
      <w:r w:rsidR="00844599" w:rsidRPr="00C37497">
        <w:rPr>
          <w:rFonts w:asciiTheme="majorHAnsi" w:hAnsiTheme="majorHAnsi"/>
          <w:b/>
          <w:color w:val="C00000"/>
          <w:sz w:val="28"/>
          <w:szCs w:val="28"/>
        </w:rPr>
        <w:t xml:space="preserve">ARİFİYE ANADOLU İMAM HATİP LİSESİ </w:t>
      </w:r>
    </w:p>
    <w:p w:rsidR="00844599" w:rsidRPr="00C37497" w:rsidRDefault="00844599" w:rsidP="00844599">
      <w:pPr>
        <w:spacing w:after="0" w:line="360" w:lineRule="auto"/>
        <w:jc w:val="center"/>
        <w:rPr>
          <w:rFonts w:asciiTheme="majorHAnsi" w:hAnsiTheme="majorHAnsi"/>
          <w:b/>
          <w:color w:val="C00000"/>
          <w:sz w:val="28"/>
          <w:szCs w:val="28"/>
        </w:rPr>
      </w:pPr>
      <w:r w:rsidRPr="00C37497">
        <w:rPr>
          <w:rFonts w:asciiTheme="majorHAnsi" w:hAnsiTheme="majorHAnsi"/>
          <w:b/>
          <w:color w:val="C00000"/>
          <w:sz w:val="28"/>
          <w:szCs w:val="28"/>
        </w:rPr>
        <w:t xml:space="preserve">COVİD-19 SALGINLA MÜCADELE </w:t>
      </w:r>
    </w:p>
    <w:p w:rsidR="00844599" w:rsidRPr="00C37497" w:rsidRDefault="00844599" w:rsidP="00844599">
      <w:pPr>
        <w:spacing w:after="0" w:line="360" w:lineRule="auto"/>
        <w:jc w:val="center"/>
        <w:rPr>
          <w:rFonts w:asciiTheme="majorHAnsi" w:hAnsiTheme="majorHAnsi"/>
          <w:b/>
          <w:color w:val="C00000"/>
          <w:sz w:val="28"/>
          <w:szCs w:val="28"/>
        </w:rPr>
      </w:pPr>
      <w:r w:rsidRPr="00C37497">
        <w:rPr>
          <w:rFonts w:asciiTheme="majorHAnsi" w:hAnsiTheme="majorHAnsi"/>
          <w:b/>
          <w:color w:val="C00000"/>
          <w:sz w:val="28"/>
          <w:szCs w:val="28"/>
        </w:rPr>
        <w:t>OKUL EYLEM VE ÇALIŞMA KILAVUZU</w:t>
      </w:r>
    </w:p>
    <w:p w:rsidR="00B76A30" w:rsidRPr="00B76A30" w:rsidRDefault="00B76A30" w:rsidP="00B76A30">
      <w:pPr>
        <w:shd w:val="clear" w:color="auto" w:fill="FFFFFF"/>
        <w:spacing w:after="0" w:line="360" w:lineRule="auto"/>
        <w:rPr>
          <w:rFonts w:asciiTheme="majorHAnsi" w:eastAsia="Times New Roman" w:hAnsiTheme="majorHAnsi" w:cs="Times New Roman"/>
          <w:sz w:val="24"/>
          <w:szCs w:val="24"/>
          <w:lang w:eastAsia="tr-TR"/>
        </w:rPr>
      </w:pPr>
    </w:p>
    <w:tbl>
      <w:tblPr>
        <w:tblStyle w:val="TabloKlavuzu"/>
        <w:tblW w:w="0" w:type="auto"/>
        <w:tblLook w:val="04A0" w:firstRow="1" w:lastRow="0" w:firstColumn="1" w:lastColumn="0" w:noHBand="0" w:noVBand="1"/>
      </w:tblPr>
      <w:tblGrid>
        <w:gridCol w:w="4577"/>
        <w:gridCol w:w="4711"/>
      </w:tblGrid>
      <w:tr w:rsidR="00844599" w:rsidRPr="00844599" w:rsidTr="00C21D65">
        <w:tc>
          <w:tcPr>
            <w:tcW w:w="5341" w:type="dxa"/>
            <w:vAlign w:val="center"/>
          </w:tcPr>
          <w:p w:rsidR="00844599" w:rsidRPr="00844599" w:rsidRDefault="00844599" w:rsidP="00844599">
            <w:pPr>
              <w:jc w:val="center"/>
              <w:rPr>
                <w:rFonts w:asciiTheme="majorHAnsi" w:hAnsiTheme="majorHAnsi"/>
                <w:b/>
                <w:color w:val="C00000"/>
              </w:rPr>
            </w:pPr>
            <w:r w:rsidRPr="00844599">
              <w:rPr>
                <w:rFonts w:asciiTheme="majorHAnsi" w:hAnsiTheme="majorHAnsi"/>
                <w:b/>
                <w:color w:val="C00000"/>
              </w:rPr>
              <w:t>ÖĞRENCİ VELİLERİ VE ÖĞRENCİLERİ BİLGİLENDİRME ÇALIŞMALARI:</w:t>
            </w:r>
          </w:p>
        </w:tc>
        <w:tc>
          <w:tcPr>
            <w:tcW w:w="5341" w:type="dxa"/>
          </w:tcPr>
          <w:p w:rsidR="00844599" w:rsidRPr="00844599" w:rsidRDefault="00844599" w:rsidP="00844599">
            <w:pPr>
              <w:numPr>
                <w:ilvl w:val="0"/>
                <w:numId w:val="4"/>
              </w:numPr>
              <w:contextualSpacing/>
              <w:rPr>
                <w:rFonts w:asciiTheme="majorHAnsi" w:hAnsiTheme="majorHAnsi"/>
              </w:rPr>
            </w:pPr>
            <w:r w:rsidRPr="00844599">
              <w:rPr>
                <w:rFonts w:asciiTheme="majorHAnsi" w:hAnsiTheme="majorHAnsi"/>
              </w:rPr>
              <w:t>Okul resmi web sayfasında alınan ve planlanan önlemler ile ilgili haber ve duyurular paylaşılacak.</w:t>
            </w:r>
          </w:p>
          <w:p w:rsidR="00844599" w:rsidRPr="00844599" w:rsidRDefault="00844599" w:rsidP="00844599">
            <w:pPr>
              <w:numPr>
                <w:ilvl w:val="0"/>
                <w:numId w:val="4"/>
              </w:numPr>
              <w:contextualSpacing/>
              <w:rPr>
                <w:rFonts w:asciiTheme="majorHAnsi" w:hAnsiTheme="majorHAnsi"/>
              </w:rPr>
            </w:pPr>
            <w:r w:rsidRPr="00844599">
              <w:rPr>
                <w:rFonts w:asciiTheme="majorHAnsi" w:hAnsiTheme="majorHAnsi"/>
              </w:rPr>
              <w:t xml:space="preserve">Okul sosyal medya hesapları ve SMS aracılığı ile yapılan ve planlanan çalışmalar </w:t>
            </w:r>
            <w:proofErr w:type="gramStart"/>
            <w:r w:rsidRPr="00844599">
              <w:rPr>
                <w:rFonts w:asciiTheme="majorHAnsi" w:hAnsiTheme="majorHAnsi"/>
              </w:rPr>
              <w:t>velilere  duyurulacak</w:t>
            </w:r>
            <w:proofErr w:type="gramEnd"/>
            <w:r w:rsidRPr="00844599">
              <w:rPr>
                <w:rFonts w:asciiTheme="majorHAnsi" w:hAnsiTheme="majorHAnsi"/>
              </w:rPr>
              <w:t>.</w:t>
            </w:r>
          </w:p>
          <w:p w:rsidR="00844599" w:rsidRPr="00164B32" w:rsidRDefault="00844599" w:rsidP="00164B32">
            <w:pPr>
              <w:numPr>
                <w:ilvl w:val="0"/>
                <w:numId w:val="4"/>
              </w:numPr>
              <w:contextualSpacing/>
              <w:rPr>
                <w:rFonts w:asciiTheme="majorHAnsi" w:hAnsiTheme="majorHAnsi"/>
              </w:rPr>
            </w:pPr>
            <w:r w:rsidRPr="00844599">
              <w:rPr>
                <w:rFonts w:asciiTheme="majorHAnsi" w:hAnsiTheme="majorHAnsi"/>
              </w:rPr>
              <w:t>Okulun açılmasıyla birlikte "Bilgilendirme Formu ve Taahhütname" (Ek.1)'</w:t>
            </w:r>
            <w:proofErr w:type="spellStart"/>
            <w:r w:rsidRPr="00844599">
              <w:rPr>
                <w:rFonts w:asciiTheme="majorHAnsi" w:hAnsiTheme="majorHAnsi"/>
              </w:rPr>
              <w:t>nin</w:t>
            </w:r>
            <w:proofErr w:type="spellEnd"/>
            <w:r w:rsidRPr="00844599">
              <w:rPr>
                <w:rFonts w:asciiTheme="majorHAnsi" w:hAnsiTheme="majorHAnsi"/>
              </w:rPr>
              <w:t xml:space="preserve"> 2 nüsha</w:t>
            </w:r>
            <w:r w:rsidR="00164B32">
              <w:rPr>
                <w:rFonts w:asciiTheme="majorHAnsi" w:hAnsiTheme="majorHAnsi"/>
              </w:rPr>
              <w:t xml:space="preserve"> </w:t>
            </w:r>
            <w:r w:rsidRPr="00164B32">
              <w:rPr>
                <w:rFonts w:asciiTheme="majorHAnsi" w:hAnsiTheme="majorHAnsi"/>
              </w:rPr>
              <w:t>halinde veliler tarafından imzalanıp 1 tanesinin kendilerinde kalması 1 tanesinin okul idaresine iletilmesi sağlanacak.</w:t>
            </w:r>
          </w:p>
        </w:tc>
      </w:tr>
      <w:tr w:rsidR="00844599" w:rsidRPr="00844599" w:rsidTr="00C21D65">
        <w:tc>
          <w:tcPr>
            <w:tcW w:w="5341" w:type="dxa"/>
            <w:vAlign w:val="center"/>
          </w:tcPr>
          <w:p w:rsidR="00844599" w:rsidRPr="00844599" w:rsidRDefault="00844599" w:rsidP="00844599">
            <w:pPr>
              <w:jc w:val="center"/>
              <w:rPr>
                <w:rFonts w:asciiTheme="majorHAnsi" w:hAnsiTheme="majorHAnsi"/>
                <w:b/>
                <w:color w:val="C00000"/>
              </w:rPr>
            </w:pPr>
            <w:r w:rsidRPr="00844599">
              <w:rPr>
                <w:rFonts w:asciiTheme="majorHAnsi" w:hAnsiTheme="majorHAnsi"/>
                <w:b/>
                <w:color w:val="C00000"/>
              </w:rPr>
              <w:t>OKULA GİRİŞ ESNASINDA ALINACAK ÖNLEMLER:</w:t>
            </w:r>
          </w:p>
        </w:tc>
        <w:tc>
          <w:tcPr>
            <w:tcW w:w="5341" w:type="dxa"/>
          </w:tcPr>
          <w:p w:rsidR="00844599" w:rsidRPr="00844599" w:rsidRDefault="00844599" w:rsidP="00844599">
            <w:pPr>
              <w:numPr>
                <w:ilvl w:val="0"/>
                <w:numId w:val="4"/>
              </w:numPr>
              <w:contextualSpacing/>
              <w:rPr>
                <w:rFonts w:asciiTheme="majorHAnsi" w:hAnsiTheme="majorHAnsi"/>
              </w:rPr>
            </w:pPr>
            <w:r w:rsidRPr="00844599">
              <w:rPr>
                <w:rFonts w:asciiTheme="majorHAnsi" w:hAnsiTheme="majorHAnsi"/>
              </w:rPr>
              <w:t>Bina girişinde öğretmen, öğrenci, diğer çalışanlar ve maskesi olmayanlar için maske bulundurulacak.</w:t>
            </w:r>
          </w:p>
          <w:p w:rsidR="00844599" w:rsidRPr="00844599" w:rsidRDefault="00844599" w:rsidP="00844599">
            <w:pPr>
              <w:numPr>
                <w:ilvl w:val="0"/>
                <w:numId w:val="4"/>
              </w:numPr>
              <w:contextualSpacing/>
              <w:rPr>
                <w:rFonts w:asciiTheme="majorHAnsi" w:hAnsiTheme="majorHAnsi"/>
              </w:rPr>
            </w:pPr>
            <w:r w:rsidRPr="00844599">
              <w:rPr>
                <w:rFonts w:asciiTheme="majorHAnsi" w:hAnsiTheme="majorHAnsi"/>
              </w:rPr>
              <w:t xml:space="preserve"> </w:t>
            </w:r>
            <w:r w:rsidRPr="00844599">
              <w:rPr>
                <w:rFonts w:asciiTheme="majorHAnsi" w:hAnsiTheme="majorHAnsi"/>
                <w:color w:val="231F20"/>
              </w:rPr>
              <w:t>Okul binasının girişleri ve içerisinde uygun yerlere</w:t>
            </w:r>
            <w:r w:rsidR="00164B32">
              <w:rPr>
                <w:rFonts w:asciiTheme="majorHAnsi" w:hAnsiTheme="majorHAnsi"/>
                <w:color w:val="231F20"/>
              </w:rPr>
              <w:t xml:space="preserve"> kurallar, sosyal mesafe, maske </w:t>
            </w:r>
            <w:r w:rsidRPr="00844599">
              <w:rPr>
                <w:rFonts w:asciiTheme="majorHAnsi" w:hAnsiTheme="majorHAnsi"/>
                <w:color w:val="231F20"/>
              </w:rPr>
              <w:t>kullanımı, el temizliği ve öğrencilerin hangi koşulla</w:t>
            </w:r>
            <w:r w:rsidR="00164B32">
              <w:rPr>
                <w:rFonts w:asciiTheme="majorHAnsi" w:hAnsiTheme="majorHAnsi"/>
                <w:color w:val="231F20"/>
              </w:rPr>
              <w:t xml:space="preserve">rda okula gelmemesi gerektiğini </w:t>
            </w:r>
            <w:r w:rsidRPr="00844599">
              <w:rPr>
                <w:rFonts w:asciiTheme="majorHAnsi" w:hAnsiTheme="majorHAnsi"/>
                <w:color w:val="231F20"/>
              </w:rPr>
              <w:t>açıklayan bilgilendirme afişleri asılacak.</w:t>
            </w:r>
          </w:p>
          <w:p w:rsidR="00844599" w:rsidRPr="00844599" w:rsidRDefault="00844599" w:rsidP="00844599">
            <w:pPr>
              <w:numPr>
                <w:ilvl w:val="0"/>
                <w:numId w:val="4"/>
              </w:numPr>
              <w:contextualSpacing/>
              <w:rPr>
                <w:rFonts w:asciiTheme="majorHAnsi" w:hAnsiTheme="majorHAnsi"/>
              </w:rPr>
            </w:pPr>
            <w:r w:rsidRPr="00844599">
              <w:rPr>
                <w:rFonts w:asciiTheme="majorHAnsi" w:hAnsiTheme="majorHAnsi"/>
                <w:color w:val="231F20"/>
              </w:rPr>
              <w:t>Okul binası girişleri ve içerisinde uygun</w:t>
            </w:r>
            <w:r w:rsidRPr="00844599">
              <w:rPr>
                <w:rFonts w:asciiTheme="majorHAnsi" w:hAnsiTheme="majorHAnsi"/>
                <w:color w:val="231F20"/>
              </w:rPr>
              <w:br/>
              <w:t>yerlerde el antiseptiği bulundurulacak.</w:t>
            </w:r>
          </w:p>
          <w:p w:rsidR="00844599" w:rsidRPr="00844599" w:rsidRDefault="00844599" w:rsidP="00844599">
            <w:pPr>
              <w:ind w:left="720"/>
              <w:contextualSpacing/>
              <w:rPr>
                <w:rFonts w:asciiTheme="majorHAnsi" w:hAnsiTheme="majorHAnsi"/>
              </w:rPr>
            </w:pPr>
          </w:p>
        </w:tc>
      </w:tr>
      <w:tr w:rsidR="00844599" w:rsidRPr="00844599" w:rsidTr="00C21D65">
        <w:tc>
          <w:tcPr>
            <w:tcW w:w="5341" w:type="dxa"/>
            <w:vAlign w:val="center"/>
          </w:tcPr>
          <w:p w:rsidR="00844599" w:rsidRPr="00844599" w:rsidRDefault="00844599" w:rsidP="00844599">
            <w:pPr>
              <w:jc w:val="center"/>
              <w:rPr>
                <w:rFonts w:asciiTheme="majorHAnsi" w:hAnsiTheme="majorHAnsi"/>
                <w:b/>
                <w:color w:val="C00000"/>
              </w:rPr>
            </w:pPr>
            <w:r w:rsidRPr="00844599">
              <w:rPr>
                <w:rFonts w:asciiTheme="majorHAnsi" w:hAnsiTheme="majorHAnsi"/>
                <w:b/>
                <w:color w:val="C00000"/>
              </w:rPr>
              <w:t>OKUL İÇERİSİNDE ALINACAK ÖNLEMLER:</w:t>
            </w:r>
          </w:p>
        </w:tc>
        <w:tc>
          <w:tcPr>
            <w:tcW w:w="5341" w:type="dxa"/>
          </w:tcPr>
          <w:p w:rsidR="00844599" w:rsidRPr="00844599" w:rsidRDefault="00844599" w:rsidP="00844599">
            <w:pPr>
              <w:numPr>
                <w:ilvl w:val="0"/>
                <w:numId w:val="4"/>
              </w:numPr>
              <w:contextualSpacing/>
              <w:rPr>
                <w:rFonts w:asciiTheme="majorHAnsi" w:hAnsiTheme="majorHAnsi"/>
              </w:rPr>
            </w:pPr>
            <w:r w:rsidRPr="00844599">
              <w:rPr>
                <w:rFonts w:asciiTheme="majorHAnsi" w:hAnsiTheme="majorHAnsi"/>
              </w:rPr>
              <w:t xml:space="preserve">Okul bina girişlerine ve koridorlarına; kurallar, sosyal mesafe, maske kullanımı, el temizliği ve hangi koşullarda okula gelinmemesi gerektiğine yönelik bilgilendirme afişleri ve pano çalışmaları yapılıp sergilenecek. Bu çalışmalarla </w:t>
            </w:r>
            <w:proofErr w:type="gramStart"/>
            <w:r w:rsidRPr="00844599">
              <w:rPr>
                <w:rFonts w:asciiTheme="majorHAnsi" w:hAnsiTheme="majorHAnsi"/>
              </w:rPr>
              <w:t>ilgili  düzenli</w:t>
            </w:r>
            <w:proofErr w:type="gramEnd"/>
            <w:r w:rsidRPr="00844599">
              <w:rPr>
                <w:rFonts w:asciiTheme="majorHAnsi" w:hAnsiTheme="majorHAnsi"/>
              </w:rPr>
              <w:t xml:space="preserve"> olarak güncellemeler yapılacak.</w:t>
            </w:r>
          </w:p>
          <w:p w:rsidR="00844599" w:rsidRPr="00844599" w:rsidRDefault="00844599" w:rsidP="00844599">
            <w:pPr>
              <w:numPr>
                <w:ilvl w:val="0"/>
                <w:numId w:val="4"/>
              </w:numPr>
              <w:contextualSpacing/>
              <w:rPr>
                <w:rFonts w:asciiTheme="majorHAnsi" w:hAnsiTheme="majorHAnsi"/>
              </w:rPr>
            </w:pPr>
            <w:r w:rsidRPr="00844599">
              <w:rPr>
                <w:rFonts w:asciiTheme="majorHAnsi" w:hAnsiTheme="majorHAnsi"/>
              </w:rPr>
              <w:t>Okulda temassız ateş ölçer, maske, sıvı sabun ve el antiseptiği veya en az %70 alkol içeren kolonya bulundurulacak.</w:t>
            </w:r>
          </w:p>
          <w:p w:rsidR="00844599" w:rsidRPr="00844599" w:rsidRDefault="00844599" w:rsidP="00844599">
            <w:pPr>
              <w:numPr>
                <w:ilvl w:val="0"/>
                <w:numId w:val="4"/>
              </w:numPr>
              <w:contextualSpacing/>
              <w:rPr>
                <w:rFonts w:asciiTheme="majorHAnsi" w:hAnsiTheme="majorHAnsi"/>
              </w:rPr>
            </w:pPr>
            <w:r w:rsidRPr="00844599">
              <w:rPr>
                <w:rFonts w:asciiTheme="majorHAnsi" w:hAnsiTheme="majorHAnsi"/>
              </w:rPr>
              <w:t>Lavabo yakınlarına el yıkama adımlarını açıklayan posterler asılacak.</w:t>
            </w:r>
          </w:p>
          <w:p w:rsidR="00844599" w:rsidRPr="00844599" w:rsidRDefault="00844599" w:rsidP="00844599">
            <w:pPr>
              <w:numPr>
                <w:ilvl w:val="0"/>
                <w:numId w:val="4"/>
              </w:numPr>
              <w:contextualSpacing/>
              <w:rPr>
                <w:rFonts w:asciiTheme="majorHAnsi" w:hAnsiTheme="majorHAnsi"/>
              </w:rPr>
            </w:pPr>
            <w:r w:rsidRPr="00844599">
              <w:rPr>
                <w:rFonts w:asciiTheme="majorHAnsi" w:hAnsiTheme="majorHAnsi"/>
              </w:rPr>
              <w:t>Planlamalar, öğrencilerin hep aynı sınıfta ders yapacağı şekilde yapılacak.</w:t>
            </w:r>
          </w:p>
          <w:p w:rsidR="00844599" w:rsidRPr="00844599" w:rsidRDefault="00844599" w:rsidP="00844599">
            <w:pPr>
              <w:numPr>
                <w:ilvl w:val="0"/>
                <w:numId w:val="4"/>
              </w:numPr>
              <w:contextualSpacing/>
              <w:rPr>
                <w:rFonts w:asciiTheme="majorHAnsi" w:hAnsiTheme="majorHAnsi"/>
              </w:rPr>
            </w:pPr>
            <w:r w:rsidRPr="00844599">
              <w:rPr>
                <w:rFonts w:asciiTheme="majorHAnsi" w:hAnsiTheme="majorHAnsi"/>
              </w:rPr>
              <w:t>Okulun ilk haftasındaki başlangıç derslerinde öğrencilere COVİD-19'un bulaşma ve korunma yolları hakkında bilgilendirme çalışmaları yapılacak.</w:t>
            </w:r>
          </w:p>
          <w:p w:rsidR="00844599" w:rsidRPr="00164B32" w:rsidRDefault="00844599" w:rsidP="00164B32">
            <w:pPr>
              <w:numPr>
                <w:ilvl w:val="0"/>
                <w:numId w:val="4"/>
              </w:numPr>
              <w:contextualSpacing/>
              <w:rPr>
                <w:rFonts w:asciiTheme="majorHAnsi" w:hAnsiTheme="majorHAnsi"/>
              </w:rPr>
            </w:pPr>
            <w:r w:rsidRPr="00844599">
              <w:rPr>
                <w:rFonts w:asciiTheme="majorHAnsi" w:hAnsiTheme="majorHAnsi"/>
              </w:rPr>
              <w:t>Ders içi ve dışı her türlü faaliyetlerin planlamaları;  öğrencilerin toplu halde bir</w:t>
            </w:r>
            <w:r w:rsidR="00164B32">
              <w:rPr>
                <w:rFonts w:asciiTheme="majorHAnsi" w:hAnsiTheme="majorHAnsi"/>
              </w:rPr>
              <w:t xml:space="preserve"> </w:t>
            </w:r>
            <w:r w:rsidRPr="00164B32">
              <w:rPr>
                <w:rFonts w:asciiTheme="majorHAnsi" w:hAnsiTheme="majorHAnsi"/>
              </w:rPr>
              <w:t xml:space="preserve">arada bulunmalarını engelleyecek </w:t>
            </w:r>
            <w:r w:rsidRPr="00164B32">
              <w:rPr>
                <w:rFonts w:asciiTheme="majorHAnsi" w:hAnsiTheme="majorHAnsi"/>
              </w:rPr>
              <w:lastRenderedPageBreak/>
              <w:t>şekilde düzenlenecek.</w:t>
            </w:r>
          </w:p>
          <w:p w:rsidR="00844599" w:rsidRPr="00164B32" w:rsidRDefault="00844599" w:rsidP="00164B32">
            <w:pPr>
              <w:numPr>
                <w:ilvl w:val="0"/>
                <w:numId w:val="4"/>
              </w:numPr>
              <w:contextualSpacing/>
              <w:rPr>
                <w:rFonts w:asciiTheme="majorHAnsi" w:hAnsiTheme="majorHAnsi"/>
              </w:rPr>
            </w:pPr>
            <w:r w:rsidRPr="00844599">
              <w:rPr>
                <w:rFonts w:asciiTheme="majorHAnsi" w:hAnsiTheme="majorHAnsi"/>
              </w:rPr>
              <w:t>En az 4 metrekareye bir kişi düşecek şekilde personel ve öğrenci planlaması yapılacak ve</w:t>
            </w:r>
            <w:r w:rsidR="00164B32">
              <w:rPr>
                <w:rFonts w:asciiTheme="majorHAnsi" w:hAnsiTheme="majorHAnsi"/>
              </w:rPr>
              <w:t xml:space="preserve"> </w:t>
            </w:r>
            <w:r w:rsidRPr="00164B32">
              <w:rPr>
                <w:rFonts w:asciiTheme="majorHAnsi" w:hAnsiTheme="majorHAnsi"/>
              </w:rPr>
              <w:t>içeriye alınması gereken kişi sayısı Nöbetçi Müdür Yardımcısı ve Nöbetçi Öğretmenler tarafından buna göre takip ve rapor edilecek.</w:t>
            </w:r>
          </w:p>
          <w:p w:rsidR="00844599" w:rsidRPr="00844599" w:rsidRDefault="00844599" w:rsidP="00844599">
            <w:pPr>
              <w:numPr>
                <w:ilvl w:val="0"/>
                <w:numId w:val="4"/>
              </w:numPr>
              <w:contextualSpacing/>
              <w:rPr>
                <w:rFonts w:asciiTheme="majorHAnsi" w:hAnsiTheme="majorHAnsi"/>
              </w:rPr>
            </w:pPr>
            <w:r w:rsidRPr="00844599">
              <w:rPr>
                <w:rFonts w:asciiTheme="majorHAnsi" w:hAnsiTheme="majorHAnsi"/>
              </w:rPr>
              <w:t xml:space="preserve">Okulda iken salgına dair semptom belirtileri </w:t>
            </w:r>
            <w:proofErr w:type="gramStart"/>
            <w:r w:rsidRPr="00844599">
              <w:rPr>
                <w:rFonts w:asciiTheme="majorHAnsi" w:hAnsiTheme="majorHAnsi"/>
              </w:rPr>
              <w:t>gösteren  öğrencilerin</w:t>
            </w:r>
            <w:proofErr w:type="gramEnd"/>
            <w:r w:rsidRPr="00844599">
              <w:rPr>
                <w:rFonts w:asciiTheme="majorHAnsi" w:hAnsiTheme="majorHAnsi"/>
              </w:rPr>
              <w:t xml:space="preserve"> en kısa sürede ailesi ile iletişime geçilecek  ve semptom belirlenen öğrenci ayrı bir yerde izole edilecek. Hasta öğrencilerin yakın temaslısı öğrencilerin de aileleri bilgilendirilip evlerine gönderilecek. Konu ile ilgili Okul İdaresi, </w:t>
            </w:r>
            <w:proofErr w:type="gramStart"/>
            <w:r w:rsidRPr="00844599">
              <w:rPr>
                <w:rFonts w:asciiTheme="majorHAnsi" w:hAnsiTheme="majorHAnsi"/>
              </w:rPr>
              <w:t>Öğretmenler   ve</w:t>
            </w:r>
            <w:proofErr w:type="gramEnd"/>
            <w:r w:rsidRPr="00844599">
              <w:rPr>
                <w:rFonts w:asciiTheme="majorHAnsi" w:hAnsiTheme="majorHAnsi"/>
              </w:rPr>
              <w:t xml:space="preserve"> İl/ilçe Sağlık Müdürlüğüne bilgilendirme yapılacak.</w:t>
            </w:r>
          </w:p>
          <w:p w:rsidR="00844599" w:rsidRPr="00844599" w:rsidRDefault="00844599" w:rsidP="00844599">
            <w:pPr>
              <w:numPr>
                <w:ilvl w:val="0"/>
                <w:numId w:val="4"/>
              </w:numPr>
              <w:contextualSpacing/>
              <w:rPr>
                <w:rFonts w:asciiTheme="majorHAnsi" w:hAnsiTheme="majorHAnsi"/>
              </w:rPr>
            </w:pPr>
            <w:r w:rsidRPr="00844599">
              <w:rPr>
                <w:rFonts w:asciiTheme="majorHAnsi" w:hAnsiTheme="majorHAnsi"/>
              </w:rPr>
              <w:t>Öğrenciler ile 1 metreden yakın temas olasılığı olan öğretmen ve diğer çalışanların tıbbi maskeye ek olarak yüz koruyucu da kullanmaları istenecek.</w:t>
            </w:r>
          </w:p>
          <w:p w:rsidR="00844599" w:rsidRPr="00164B32" w:rsidRDefault="00844599" w:rsidP="00164B32">
            <w:pPr>
              <w:numPr>
                <w:ilvl w:val="0"/>
                <w:numId w:val="4"/>
              </w:numPr>
              <w:contextualSpacing/>
              <w:rPr>
                <w:rFonts w:asciiTheme="majorHAnsi" w:hAnsiTheme="majorHAnsi"/>
              </w:rPr>
            </w:pPr>
            <w:r w:rsidRPr="00844599">
              <w:rPr>
                <w:rFonts w:asciiTheme="majorHAnsi" w:hAnsiTheme="majorHAnsi"/>
              </w:rPr>
              <w:t>Öğretmen, öğrenci ve diğer çalışanların dinlenme zamanlarında da ez az 1 metrelik mesafeyi</w:t>
            </w:r>
            <w:r w:rsidR="00164B32">
              <w:rPr>
                <w:rFonts w:asciiTheme="majorHAnsi" w:hAnsiTheme="majorHAnsi"/>
              </w:rPr>
              <w:t xml:space="preserve"> </w:t>
            </w:r>
            <w:r w:rsidRPr="00164B32">
              <w:rPr>
                <w:rFonts w:asciiTheme="majorHAnsi" w:hAnsiTheme="majorHAnsi"/>
              </w:rPr>
              <w:t>korumaları ve maske takmayı sürdürmeleri sağlanacak.</w:t>
            </w:r>
          </w:p>
          <w:p w:rsidR="00844599" w:rsidRPr="00844599" w:rsidRDefault="00844599" w:rsidP="00844599">
            <w:pPr>
              <w:numPr>
                <w:ilvl w:val="0"/>
                <w:numId w:val="4"/>
              </w:numPr>
              <w:contextualSpacing/>
              <w:rPr>
                <w:rFonts w:asciiTheme="majorHAnsi" w:hAnsiTheme="majorHAnsi"/>
              </w:rPr>
            </w:pPr>
            <w:r w:rsidRPr="00844599">
              <w:rPr>
                <w:rFonts w:asciiTheme="majorHAnsi" w:hAnsiTheme="majorHAnsi"/>
              </w:rPr>
              <w:t xml:space="preserve">Binalarda her türlü araç gerecin, özellikle sık dokunulan yüzeylerin temizliği yapılırken su ve deterjan sonrası temizlik için 1/100 sulandırılmış ( 5 </w:t>
            </w:r>
            <w:proofErr w:type="spellStart"/>
            <w:r w:rsidRPr="00844599">
              <w:rPr>
                <w:rFonts w:asciiTheme="majorHAnsi" w:hAnsiTheme="majorHAnsi"/>
              </w:rPr>
              <w:t>lt</w:t>
            </w:r>
            <w:proofErr w:type="spellEnd"/>
            <w:r w:rsidRPr="00844599">
              <w:rPr>
                <w:rFonts w:asciiTheme="majorHAnsi" w:hAnsiTheme="majorHAnsi"/>
              </w:rPr>
              <w:t xml:space="preserve"> su ile yarım çay bardağı) çamaşır suyu kullanılacak.</w:t>
            </w:r>
          </w:p>
          <w:p w:rsidR="00844599" w:rsidRPr="00844599" w:rsidRDefault="00844599" w:rsidP="00844599">
            <w:pPr>
              <w:numPr>
                <w:ilvl w:val="0"/>
                <w:numId w:val="4"/>
              </w:numPr>
              <w:contextualSpacing/>
              <w:rPr>
                <w:rFonts w:asciiTheme="majorHAnsi" w:hAnsiTheme="majorHAnsi"/>
              </w:rPr>
            </w:pPr>
            <w:r w:rsidRPr="00844599">
              <w:rPr>
                <w:rFonts w:asciiTheme="majorHAnsi" w:hAnsiTheme="majorHAnsi"/>
              </w:rPr>
              <w:t xml:space="preserve">Klor bileşiklerinin uygun olmadığı bilgisayar klavyesi, telefon ve diğer cihaz yüzeyleri de %70 alkolle silinerek </w:t>
            </w:r>
            <w:proofErr w:type="gramStart"/>
            <w:r w:rsidRPr="00844599">
              <w:rPr>
                <w:rFonts w:asciiTheme="majorHAnsi" w:hAnsiTheme="majorHAnsi"/>
              </w:rPr>
              <w:t>dezenfekte</w:t>
            </w:r>
            <w:proofErr w:type="gramEnd"/>
            <w:r w:rsidRPr="00844599">
              <w:rPr>
                <w:rFonts w:asciiTheme="majorHAnsi" w:hAnsiTheme="majorHAnsi"/>
              </w:rPr>
              <w:t xml:space="preserve"> edilecek.</w:t>
            </w:r>
          </w:p>
          <w:p w:rsidR="00844599" w:rsidRPr="00844599" w:rsidRDefault="00844599" w:rsidP="00844599">
            <w:pPr>
              <w:numPr>
                <w:ilvl w:val="0"/>
                <w:numId w:val="4"/>
              </w:numPr>
              <w:contextualSpacing/>
              <w:rPr>
                <w:rFonts w:asciiTheme="majorHAnsi" w:hAnsiTheme="majorHAnsi"/>
              </w:rPr>
            </w:pPr>
            <w:r w:rsidRPr="00844599">
              <w:rPr>
                <w:rFonts w:asciiTheme="majorHAnsi" w:hAnsiTheme="majorHAnsi"/>
              </w:rPr>
              <w:t>Tuvalet dezenfeksiyonunda 1/10 sulandırılmış çamaşır suyu kullanılacak.</w:t>
            </w:r>
          </w:p>
          <w:p w:rsidR="00844599" w:rsidRPr="00844599" w:rsidRDefault="00844599" w:rsidP="00844599">
            <w:pPr>
              <w:numPr>
                <w:ilvl w:val="0"/>
                <w:numId w:val="4"/>
              </w:numPr>
              <w:contextualSpacing/>
              <w:rPr>
                <w:rFonts w:asciiTheme="majorHAnsi" w:hAnsiTheme="majorHAnsi"/>
              </w:rPr>
            </w:pPr>
            <w:r w:rsidRPr="00844599">
              <w:rPr>
                <w:rFonts w:asciiTheme="majorHAnsi" w:hAnsiTheme="majorHAnsi"/>
              </w:rPr>
              <w:t>Salgın döneminde mümkünse okula ziyaretçi kabul edilmeyecektir.</w:t>
            </w:r>
          </w:p>
          <w:p w:rsidR="00844599" w:rsidRPr="00844599" w:rsidRDefault="00844599" w:rsidP="00844599">
            <w:pPr>
              <w:numPr>
                <w:ilvl w:val="0"/>
                <w:numId w:val="4"/>
              </w:numPr>
              <w:contextualSpacing/>
              <w:rPr>
                <w:rFonts w:asciiTheme="majorHAnsi" w:hAnsiTheme="majorHAnsi"/>
              </w:rPr>
            </w:pPr>
            <w:r w:rsidRPr="00844599">
              <w:rPr>
                <w:rFonts w:asciiTheme="majorHAnsi" w:hAnsiTheme="majorHAnsi"/>
              </w:rPr>
              <w:t xml:space="preserve"> Sınıf ve odalar pencereler açılarak düzenli bir şekilde sık sık havalandırılacak.</w:t>
            </w:r>
          </w:p>
          <w:p w:rsidR="00844599" w:rsidRPr="00844599" w:rsidRDefault="00844599" w:rsidP="00844599">
            <w:pPr>
              <w:numPr>
                <w:ilvl w:val="0"/>
                <w:numId w:val="4"/>
              </w:numPr>
              <w:contextualSpacing/>
              <w:rPr>
                <w:rFonts w:asciiTheme="majorHAnsi" w:hAnsiTheme="majorHAnsi"/>
              </w:rPr>
            </w:pPr>
            <w:r w:rsidRPr="00844599">
              <w:rPr>
                <w:rFonts w:asciiTheme="majorHAnsi" w:hAnsiTheme="majorHAnsi"/>
              </w:rPr>
              <w:t xml:space="preserve"> Öğretmen, yönetici, personel toplantıları gibi idari toplantılar temastan kaçınmak amacıyla mümkün oldukça telekonferans yöntemiyle yapılacak. Bunun sağlanamadığı durumlarda Sağlık Bakanlığı tarafından yayımlanan “Kurum İçi Düşük Katılımlı Toplantılarda Alınması Gereken </w:t>
            </w:r>
            <w:proofErr w:type="spellStart"/>
            <w:r w:rsidRPr="00844599">
              <w:rPr>
                <w:rFonts w:asciiTheme="majorHAnsi" w:hAnsiTheme="majorHAnsi"/>
              </w:rPr>
              <w:t>Önlemler”e</w:t>
            </w:r>
            <w:proofErr w:type="spellEnd"/>
            <w:r w:rsidRPr="00844599">
              <w:rPr>
                <w:rFonts w:asciiTheme="majorHAnsi" w:hAnsiTheme="majorHAnsi"/>
              </w:rPr>
              <w:t xml:space="preserve"> uyulması sağlanacak.</w:t>
            </w:r>
          </w:p>
          <w:p w:rsidR="00844599" w:rsidRPr="00844599" w:rsidRDefault="00844599" w:rsidP="00844599">
            <w:pPr>
              <w:numPr>
                <w:ilvl w:val="0"/>
                <w:numId w:val="4"/>
              </w:numPr>
              <w:contextualSpacing/>
              <w:rPr>
                <w:rFonts w:asciiTheme="majorHAnsi" w:hAnsiTheme="majorHAnsi"/>
              </w:rPr>
            </w:pPr>
            <w:r w:rsidRPr="00844599">
              <w:rPr>
                <w:rFonts w:asciiTheme="majorHAnsi" w:hAnsiTheme="majorHAnsi"/>
              </w:rPr>
              <w:t xml:space="preserve">Hem öğrenciler hem de personel arasındaki okula devamsızlıklar takip </w:t>
            </w:r>
            <w:r w:rsidRPr="00844599">
              <w:rPr>
                <w:rFonts w:asciiTheme="majorHAnsi" w:hAnsiTheme="majorHAnsi"/>
              </w:rPr>
              <w:lastRenderedPageBreak/>
              <w:t>edilecek, devamsızlıklardaki artışlar İl/ilçe sağlık müdürlüğü/toplum sağlığı merkezlerine bildirilecek.</w:t>
            </w:r>
          </w:p>
          <w:p w:rsidR="00844599" w:rsidRPr="00844599" w:rsidRDefault="00844599" w:rsidP="00844599">
            <w:pPr>
              <w:ind w:left="360"/>
              <w:rPr>
                <w:rFonts w:asciiTheme="majorHAnsi" w:hAnsiTheme="majorHAnsi"/>
              </w:rPr>
            </w:pPr>
          </w:p>
        </w:tc>
      </w:tr>
      <w:tr w:rsidR="00844599" w:rsidRPr="00844599" w:rsidTr="00C21D65">
        <w:tc>
          <w:tcPr>
            <w:tcW w:w="5341" w:type="dxa"/>
            <w:vAlign w:val="center"/>
          </w:tcPr>
          <w:p w:rsidR="00844599" w:rsidRPr="00844599" w:rsidRDefault="00844599" w:rsidP="00844599">
            <w:pPr>
              <w:jc w:val="center"/>
              <w:rPr>
                <w:rFonts w:asciiTheme="majorHAnsi" w:hAnsiTheme="majorHAnsi"/>
                <w:b/>
                <w:color w:val="C00000"/>
              </w:rPr>
            </w:pPr>
            <w:r w:rsidRPr="00844599">
              <w:rPr>
                <w:rFonts w:asciiTheme="majorHAnsi" w:hAnsiTheme="majorHAnsi"/>
                <w:b/>
                <w:color w:val="C00000"/>
              </w:rPr>
              <w:lastRenderedPageBreak/>
              <w:t>EĞİTİM SÜRESİ İÇİNDE ALINACAK ÖNLEMLER:</w:t>
            </w:r>
          </w:p>
        </w:tc>
        <w:tc>
          <w:tcPr>
            <w:tcW w:w="5341" w:type="dxa"/>
          </w:tcPr>
          <w:p w:rsidR="00844599" w:rsidRPr="00844599" w:rsidRDefault="00844599" w:rsidP="00844599">
            <w:pPr>
              <w:numPr>
                <w:ilvl w:val="0"/>
                <w:numId w:val="5"/>
              </w:numPr>
              <w:contextualSpacing/>
              <w:rPr>
                <w:rFonts w:asciiTheme="majorHAnsi" w:hAnsiTheme="majorHAnsi"/>
              </w:rPr>
            </w:pPr>
            <w:r w:rsidRPr="00844599">
              <w:rPr>
                <w:rFonts w:asciiTheme="majorHAnsi" w:hAnsiTheme="majorHAnsi"/>
              </w:rPr>
              <w:t xml:space="preserve">Dersler sırasında öğretmen ile öğrenciler arasında en az 1 metre mesafe olacak şekilde oturacaklar. </w:t>
            </w:r>
          </w:p>
          <w:p w:rsidR="00844599" w:rsidRPr="00844599" w:rsidRDefault="00844599" w:rsidP="00844599">
            <w:pPr>
              <w:numPr>
                <w:ilvl w:val="0"/>
                <w:numId w:val="5"/>
              </w:numPr>
              <w:contextualSpacing/>
              <w:rPr>
                <w:rFonts w:asciiTheme="majorHAnsi" w:hAnsiTheme="majorHAnsi"/>
              </w:rPr>
            </w:pPr>
            <w:r w:rsidRPr="00844599">
              <w:rPr>
                <w:rFonts w:asciiTheme="majorHAnsi" w:hAnsiTheme="majorHAnsi"/>
              </w:rPr>
              <w:t xml:space="preserve">Sınıflarda çapraz oturma şekli düzenlenecek. </w:t>
            </w:r>
          </w:p>
          <w:p w:rsidR="00844599" w:rsidRPr="00844599" w:rsidRDefault="00844599" w:rsidP="00844599">
            <w:pPr>
              <w:numPr>
                <w:ilvl w:val="0"/>
                <w:numId w:val="5"/>
              </w:numPr>
              <w:contextualSpacing/>
              <w:rPr>
                <w:rFonts w:asciiTheme="majorHAnsi" w:hAnsiTheme="majorHAnsi"/>
              </w:rPr>
            </w:pPr>
            <w:r w:rsidRPr="00844599">
              <w:rPr>
                <w:rFonts w:asciiTheme="majorHAnsi" w:hAnsiTheme="majorHAnsi"/>
              </w:rPr>
              <w:t>Her öğrenci hep kendi sırasında oturacak.</w:t>
            </w:r>
          </w:p>
          <w:p w:rsidR="00844599" w:rsidRPr="00844599" w:rsidRDefault="00844599" w:rsidP="00844599">
            <w:pPr>
              <w:numPr>
                <w:ilvl w:val="0"/>
                <w:numId w:val="5"/>
              </w:numPr>
              <w:contextualSpacing/>
              <w:rPr>
                <w:rFonts w:asciiTheme="majorHAnsi" w:hAnsiTheme="majorHAnsi"/>
              </w:rPr>
            </w:pPr>
            <w:r w:rsidRPr="00844599">
              <w:rPr>
                <w:rFonts w:asciiTheme="majorHAnsi" w:hAnsiTheme="majorHAnsi"/>
              </w:rPr>
              <w:t>Damlacık oluşturması nedeniyle sınıf içinde yüksek sesle yapılan aktiviteler yapılmayacak.</w:t>
            </w:r>
          </w:p>
          <w:p w:rsidR="00844599" w:rsidRPr="00844599" w:rsidRDefault="00844599" w:rsidP="00844599">
            <w:pPr>
              <w:numPr>
                <w:ilvl w:val="0"/>
                <w:numId w:val="5"/>
              </w:numPr>
              <w:contextualSpacing/>
              <w:rPr>
                <w:rFonts w:asciiTheme="majorHAnsi" w:hAnsiTheme="majorHAnsi"/>
              </w:rPr>
            </w:pPr>
            <w:r w:rsidRPr="00844599">
              <w:rPr>
                <w:rFonts w:asciiTheme="majorHAnsi" w:hAnsiTheme="majorHAnsi"/>
              </w:rPr>
              <w:t>Toplu olarak kullanılan yerlerin (koridorlar, kantin, spor salonu vb.) daha az sayıda kişiyle ve dönüşümlü olarak kullanılmasına dikkat edilecek.</w:t>
            </w:r>
          </w:p>
          <w:p w:rsidR="00844599" w:rsidRPr="00844599" w:rsidRDefault="00844599" w:rsidP="00844599">
            <w:pPr>
              <w:numPr>
                <w:ilvl w:val="0"/>
                <w:numId w:val="5"/>
              </w:numPr>
              <w:contextualSpacing/>
              <w:rPr>
                <w:rFonts w:asciiTheme="majorHAnsi" w:hAnsiTheme="majorHAnsi"/>
              </w:rPr>
            </w:pPr>
            <w:r w:rsidRPr="00844599">
              <w:rPr>
                <w:rFonts w:asciiTheme="majorHAnsi" w:hAnsiTheme="majorHAnsi"/>
              </w:rPr>
              <w:t>COVID-19 vakası olması durumunda o sınıf/oda boşaltılacak, 24 saat süreyle havalandırılacak ve boş tutulması sağlanacak. Bunun sonrasında ise temizliği yapılacak.</w:t>
            </w:r>
          </w:p>
          <w:p w:rsidR="00844599" w:rsidRPr="00844599" w:rsidRDefault="00844599" w:rsidP="00844599">
            <w:pPr>
              <w:numPr>
                <w:ilvl w:val="0"/>
                <w:numId w:val="5"/>
              </w:numPr>
              <w:contextualSpacing/>
              <w:rPr>
                <w:rFonts w:asciiTheme="majorHAnsi" w:hAnsiTheme="majorHAnsi"/>
              </w:rPr>
            </w:pPr>
            <w:r w:rsidRPr="00844599">
              <w:rPr>
                <w:rFonts w:asciiTheme="majorHAnsi" w:hAnsiTheme="majorHAnsi"/>
              </w:rPr>
              <w:t xml:space="preserve">Kantin, büfe vb. yerlerde maske kullanımı, </w:t>
            </w:r>
            <w:proofErr w:type="gramStart"/>
            <w:r w:rsidRPr="00844599">
              <w:rPr>
                <w:rFonts w:asciiTheme="majorHAnsi" w:hAnsiTheme="majorHAnsi"/>
              </w:rPr>
              <w:t>hijyen</w:t>
            </w:r>
            <w:proofErr w:type="gramEnd"/>
            <w:r w:rsidRPr="00844599">
              <w:rPr>
                <w:rFonts w:asciiTheme="majorHAnsi" w:hAnsiTheme="majorHAnsi"/>
              </w:rPr>
              <w:t xml:space="preserve"> ve sosyal mesafenin korunması ile ilgili tedbirlere uyulması sağlanacak, buralarda tek kullanımlık bardak, tabak vb. malzemeler kullanılacak. Bu hizmetlerin sunumu sırasında Sağlık Bakanlığı tarafından yayımlanan “COVID-19 Kapsamında Büfe, Kantın ve Bayilerde Alınması Gereken </w:t>
            </w:r>
            <w:proofErr w:type="spellStart"/>
            <w:r w:rsidRPr="00844599">
              <w:rPr>
                <w:rFonts w:asciiTheme="majorHAnsi" w:hAnsiTheme="majorHAnsi"/>
              </w:rPr>
              <w:t>Önlemler”e</w:t>
            </w:r>
            <w:proofErr w:type="spellEnd"/>
            <w:r w:rsidRPr="00844599">
              <w:rPr>
                <w:rFonts w:asciiTheme="majorHAnsi" w:hAnsiTheme="majorHAnsi"/>
              </w:rPr>
              <w:t xml:space="preserve"> uyulup uyulmadığı Nöbetçi Müdür Yardımcısı ve Nöbetçi Öğretmenler tarafından kontrol ve takip edilecek.</w:t>
            </w:r>
          </w:p>
          <w:p w:rsidR="00844599" w:rsidRPr="00844599" w:rsidRDefault="00844599" w:rsidP="00844599">
            <w:pPr>
              <w:ind w:left="720"/>
              <w:contextualSpacing/>
              <w:rPr>
                <w:rFonts w:asciiTheme="majorHAnsi" w:hAnsiTheme="majorHAnsi"/>
              </w:rPr>
            </w:pPr>
          </w:p>
        </w:tc>
      </w:tr>
    </w:tbl>
    <w:p w:rsidR="00E06587" w:rsidRDefault="00E06587" w:rsidP="00B76A30">
      <w:pPr>
        <w:spacing w:after="0" w:line="360" w:lineRule="auto"/>
        <w:rPr>
          <w:rFonts w:asciiTheme="majorHAnsi" w:hAnsiTheme="majorHAnsi"/>
          <w:sz w:val="24"/>
          <w:szCs w:val="24"/>
        </w:rPr>
      </w:pPr>
    </w:p>
    <w:p w:rsidR="00844599" w:rsidRDefault="00844599" w:rsidP="00B76A30">
      <w:pPr>
        <w:spacing w:after="0" w:line="360" w:lineRule="auto"/>
        <w:rPr>
          <w:rFonts w:asciiTheme="majorHAnsi" w:hAnsiTheme="majorHAnsi"/>
          <w:sz w:val="24"/>
          <w:szCs w:val="24"/>
        </w:rPr>
      </w:pPr>
    </w:p>
    <w:p w:rsidR="00844599" w:rsidRDefault="00844599" w:rsidP="00B76A30">
      <w:pPr>
        <w:spacing w:after="0" w:line="360" w:lineRule="auto"/>
        <w:rPr>
          <w:rFonts w:asciiTheme="majorHAnsi" w:hAnsiTheme="majorHAnsi"/>
          <w:sz w:val="24"/>
          <w:szCs w:val="24"/>
        </w:rPr>
      </w:pPr>
    </w:p>
    <w:p w:rsidR="00844599" w:rsidRDefault="00844599" w:rsidP="00B76A30">
      <w:pPr>
        <w:spacing w:after="0" w:line="360" w:lineRule="auto"/>
        <w:rPr>
          <w:rFonts w:asciiTheme="majorHAnsi" w:hAnsiTheme="majorHAnsi"/>
          <w:sz w:val="24"/>
          <w:szCs w:val="24"/>
        </w:rPr>
      </w:pPr>
    </w:p>
    <w:p w:rsidR="00844599" w:rsidRDefault="00844599" w:rsidP="00B76A30">
      <w:pPr>
        <w:spacing w:after="0" w:line="360" w:lineRule="auto"/>
        <w:rPr>
          <w:rFonts w:asciiTheme="majorHAnsi" w:hAnsiTheme="majorHAnsi"/>
          <w:sz w:val="24"/>
          <w:szCs w:val="24"/>
        </w:rPr>
      </w:pPr>
    </w:p>
    <w:p w:rsidR="00844599" w:rsidRDefault="00844599" w:rsidP="00B76A30">
      <w:pPr>
        <w:spacing w:after="0" w:line="360" w:lineRule="auto"/>
        <w:rPr>
          <w:rFonts w:asciiTheme="majorHAnsi" w:hAnsiTheme="majorHAnsi"/>
          <w:sz w:val="24"/>
          <w:szCs w:val="24"/>
        </w:rPr>
      </w:pPr>
    </w:p>
    <w:p w:rsidR="00164B32" w:rsidRDefault="00164B32" w:rsidP="00B76A30">
      <w:pPr>
        <w:spacing w:after="0" w:line="360" w:lineRule="auto"/>
        <w:rPr>
          <w:rFonts w:asciiTheme="majorHAnsi" w:hAnsiTheme="majorHAnsi"/>
          <w:sz w:val="24"/>
          <w:szCs w:val="24"/>
        </w:rPr>
      </w:pPr>
    </w:p>
    <w:p w:rsidR="00164B32" w:rsidRDefault="00164B32" w:rsidP="00B76A30">
      <w:pPr>
        <w:spacing w:after="0" w:line="360" w:lineRule="auto"/>
        <w:rPr>
          <w:rFonts w:asciiTheme="majorHAnsi" w:hAnsiTheme="majorHAnsi"/>
          <w:sz w:val="24"/>
          <w:szCs w:val="24"/>
        </w:rPr>
      </w:pPr>
    </w:p>
    <w:p w:rsidR="00164B32" w:rsidRDefault="00164B32" w:rsidP="00B76A30">
      <w:pPr>
        <w:spacing w:after="0" w:line="360" w:lineRule="auto"/>
        <w:rPr>
          <w:rFonts w:asciiTheme="majorHAnsi" w:hAnsiTheme="majorHAnsi"/>
          <w:sz w:val="24"/>
          <w:szCs w:val="24"/>
        </w:rPr>
      </w:pPr>
    </w:p>
    <w:p w:rsidR="00844599" w:rsidRDefault="00844599" w:rsidP="00B76A30">
      <w:pPr>
        <w:spacing w:after="0" w:line="360" w:lineRule="auto"/>
        <w:rPr>
          <w:rFonts w:asciiTheme="majorHAnsi" w:hAnsiTheme="majorHAnsi"/>
          <w:sz w:val="24"/>
          <w:szCs w:val="24"/>
        </w:rPr>
      </w:pPr>
    </w:p>
    <w:p w:rsidR="00844599" w:rsidRPr="006E4F45" w:rsidRDefault="00844599" w:rsidP="00844599">
      <w:pPr>
        <w:spacing w:after="0" w:line="360" w:lineRule="auto"/>
        <w:jc w:val="center"/>
        <w:rPr>
          <w:rFonts w:asciiTheme="majorHAnsi" w:hAnsiTheme="majorHAnsi"/>
          <w:b/>
          <w:color w:val="C00000"/>
          <w:sz w:val="28"/>
          <w:szCs w:val="28"/>
        </w:rPr>
      </w:pPr>
      <w:r w:rsidRPr="00B76A30">
        <w:rPr>
          <w:rFonts w:asciiTheme="majorHAnsi" w:eastAsia="Times New Roman" w:hAnsiTheme="majorHAnsi" w:cs="Times New Roman"/>
          <w:color w:val="C00000"/>
          <w:sz w:val="24"/>
          <w:szCs w:val="24"/>
          <w:lang w:eastAsia="tr-TR"/>
        </w:rPr>
        <w:lastRenderedPageBreak/>
        <w:t> </w:t>
      </w:r>
      <w:r w:rsidRPr="006E4F45">
        <w:rPr>
          <w:rFonts w:asciiTheme="majorHAnsi" w:hAnsiTheme="majorHAnsi"/>
          <w:b/>
          <w:color w:val="C00000"/>
          <w:sz w:val="28"/>
          <w:szCs w:val="28"/>
        </w:rPr>
        <w:t xml:space="preserve">ARİFİYE ANADOLU İMAM HATİP LİSESİ </w:t>
      </w:r>
    </w:p>
    <w:p w:rsidR="00844599" w:rsidRPr="006E4F45" w:rsidRDefault="00844599" w:rsidP="00844599">
      <w:pPr>
        <w:spacing w:after="0" w:line="360" w:lineRule="auto"/>
        <w:jc w:val="center"/>
        <w:rPr>
          <w:rFonts w:asciiTheme="majorHAnsi" w:hAnsiTheme="majorHAnsi"/>
          <w:b/>
          <w:color w:val="C00000"/>
          <w:sz w:val="28"/>
          <w:szCs w:val="28"/>
        </w:rPr>
      </w:pPr>
      <w:r w:rsidRPr="006E4F45">
        <w:rPr>
          <w:rFonts w:asciiTheme="majorHAnsi" w:hAnsiTheme="majorHAnsi"/>
          <w:b/>
          <w:color w:val="C00000"/>
          <w:sz w:val="28"/>
          <w:szCs w:val="28"/>
        </w:rPr>
        <w:t xml:space="preserve">COVİD-19 SALGINLA MÜCADELE </w:t>
      </w:r>
    </w:p>
    <w:p w:rsidR="00844599" w:rsidRPr="006E4F45" w:rsidRDefault="00844599" w:rsidP="00844599">
      <w:pPr>
        <w:spacing w:after="0" w:line="360" w:lineRule="auto"/>
        <w:jc w:val="center"/>
        <w:rPr>
          <w:rFonts w:asciiTheme="majorHAnsi" w:hAnsiTheme="majorHAnsi"/>
          <w:b/>
          <w:color w:val="C00000"/>
          <w:sz w:val="28"/>
          <w:szCs w:val="28"/>
        </w:rPr>
      </w:pPr>
      <w:r w:rsidRPr="006E4F45">
        <w:rPr>
          <w:rFonts w:asciiTheme="majorHAnsi" w:hAnsiTheme="majorHAnsi"/>
          <w:b/>
          <w:color w:val="C00000"/>
          <w:sz w:val="28"/>
          <w:szCs w:val="28"/>
        </w:rPr>
        <w:t>OKUL EKİBİ</w:t>
      </w:r>
    </w:p>
    <w:tbl>
      <w:tblPr>
        <w:tblStyle w:val="TabloKlavuzu1"/>
        <w:tblpPr w:leftFromText="141" w:rightFromText="141" w:vertAnchor="page" w:horzAnchor="margin" w:tblpY="2981"/>
        <w:tblW w:w="9464" w:type="dxa"/>
        <w:tblLook w:val="04A0" w:firstRow="1" w:lastRow="0" w:firstColumn="1" w:lastColumn="0" w:noHBand="0" w:noVBand="1"/>
      </w:tblPr>
      <w:tblGrid>
        <w:gridCol w:w="5353"/>
        <w:gridCol w:w="4111"/>
      </w:tblGrid>
      <w:tr w:rsidR="00844599" w:rsidRPr="00844599" w:rsidTr="00844599">
        <w:tc>
          <w:tcPr>
            <w:tcW w:w="5353" w:type="dxa"/>
            <w:tcBorders>
              <w:top w:val="nil"/>
              <w:left w:val="nil"/>
              <w:right w:val="nil"/>
            </w:tcBorders>
          </w:tcPr>
          <w:p w:rsidR="00844599" w:rsidRPr="00844599" w:rsidRDefault="00844599" w:rsidP="00844599">
            <w:pPr>
              <w:spacing w:line="360" w:lineRule="auto"/>
              <w:rPr>
                <w:rFonts w:asciiTheme="majorHAnsi" w:hAnsiTheme="majorHAnsi"/>
                <w:sz w:val="24"/>
                <w:szCs w:val="24"/>
              </w:rPr>
            </w:pPr>
          </w:p>
        </w:tc>
        <w:tc>
          <w:tcPr>
            <w:tcW w:w="4111" w:type="dxa"/>
            <w:tcBorders>
              <w:top w:val="nil"/>
              <w:left w:val="nil"/>
              <w:right w:val="nil"/>
            </w:tcBorders>
          </w:tcPr>
          <w:p w:rsidR="00844599" w:rsidRPr="00844599" w:rsidRDefault="00844599" w:rsidP="00844599">
            <w:pPr>
              <w:spacing w:line="360" w:lineRule="auto"/>
              <w:rPr>
                <w:rFonts w:asciiTheme="majorHAnsi" w:hAnsiTheme="majorHAnsi"/>
                <w:sz w:val="24"/>
                <w:szCs w:val="24"/>
              </w:rPr>
            </w:pPr>
          </w:p>
        </w:tc>
      </w:tr>
      <w:tr w:rsidR="00844599" w:rsidRPr="00844599" w:rsidTr="00164B32">
        <w:tc>
          <w:tcPr>
            <w:tcW w:w="5353" w:type="dxa"/>
          </w:tcPr>
          <w:p w:rsidR="00844599" w:rsidRPr="00844599" w:rsidRDefault="00844599" w:rsidP="00844599">
            <w:pPr>
              <w:spacing w:line="360" w:lineRule="auto"/>
              <w:rPr>
                <w:rFonts w:asciiTheme="majorHAnsi" w:hAnsiTheme="majorHAnsi"/>
                <w:sz w:val="24"/>
                <w:szCs w:val="24"/>
              </w:rPr>
            </w:pPr>
            <w:r w:rsidRPr="00844599">
              <w:rPr>
                <w:rFonts w:asciiTheme="majorHAnsi" w:hAnsiTheme="majorHAnsi"/>
                <w:sz w:val="24"/>
                <w:szCs w:val="24"/>
              </w:rPr>
              <w:t xml:space="preserve">Okul Müdürü  </w:t>
            </w:r>
          </w:p>
        </w:tc>
        <w:tc>
          <w:tcPr>
            <w:tcW w:w="4111" w:type="dxa"/>
            <w:vAlign w:val="center"/>
          </w:tcPr>
          <w:p w:rsidR="00844599" w:rsidRPr="00844599" w:rsidRDefault="00844599" w:rsidP="00164B32">
            <w:pPr>
              <w:spacing w:line="360" w:lineRule="auto"/>
              <w:rPr>
                <w:rFonts w:asciiTheme="majorHAnsi" w:hAnsiTheme="majorHAnsi"/>
                <w:sz w:val="24"/>
                <w:szCs w:val="24"/>
              </w:rPr>
            </w:pPr>
            <w:r w:rsidRPr="00844599">
              <w:rPr>
                <w:rFonts w:asciiTheme="majorHAnsi" w:hAnsiTheme="majorHAnsi"/>
                <w:sz w:val="24"/>
                <w:szCs w:val="24"/>
              </w:rPr>
              <w:t>Recep YETİM</w:t>
            </w:r>
          </w:p>
        </w:tc>
      </w:tr>
      <w:tr w:rsidR="00844599" w:rsidRPr="00844599" w:rsidTr="00164B32">
        <w:tc>
          <w:tcPr>
            <w:tcW w:w="5353" w:type="dxa"/>
          </w:tcPr>
          <w:p w:rsidR="00844599" w:rsidRPr="00844599" w:rsidRDefault="00844599" w:rsidP="00844599">
            <w:pPr>
              <w:spacing w:line="360" w:lineRule="auto"/>
              <w:rPr>
                <w:rFonts w:asciiTheme="majorHAnsi" w:hAnsiTheme="majorHAnsi"/>
                <w:sz w:val="24"/>
                <w:szCs w:val="24"/>
              </w:rPr>
            </w:pPr>
            <w:r w:rsidRPr="00844599">
              <w:rPr>
                <w:rFonts w:asciiTheme="majorHAnsi" w:hAnsiTheme="majorHAnsi"/>
                <w:sz w:val="24"/>
                <w:szCs w:val="24"/>
              </w:rPr>
              <w:t xml:space="preserve">Covid-19 </w:t>
            </w:r>
            <w:proofErr w:type="gramStart"/>
            <w:r w:rsidRPr="00844599">
              <w:rPr>
                <w:rFonts w:asciiTheme="majorHAnsi" w:hAnsiTheme="majorHAnsi"/>
                <w:sz w:val="24"/>
                <w:szCs w:val="24"/>
              </w:rPr>
              <w:t>Salgınla  Mücadeleden</w:t>
            </w:r>
            <w:proofErr w:type="gramEnd"/>
            <w:r w:rsidRPr="00844599">
              <w:rPr>
                <w:rFonts w:asciiTheme="majorHAnsi" w:hAnsiTheme="majorHAnsi"/>
                <w:sz w:val="24"/>
                <w:szCs w:val="24"/>
              </w:rPr>
              <w:t xml:space="preserve"> Sorumlu Müdür Yardımcısı</w:t>
            </w:r>
          </w:p>
        </w:tc>
        <w:tc>
          <w:tcPr>
            <w:tcW w:w="4111" w:type="dxa"/>
            <w:vAlign w:val="center"/>
          </w:tcPr>
          <w:p w:rsidR="00844599" w:rsidRPr="00844599" w:rsidRDefault="00164B32" w:rsidP="00164B32">
            <w:pPr>
              <w:spacing w:line="360" w:lineRule="auto"/>
              <w:rPr>
                <w:rFonts w:asciiTheme="majorHAnsi" w:hAnsiTheme="majorHAnsi"/>
                <w:sz w:val="24"/>
                <w:szCs w:val="24"/>
              </w:rPr>
            </w:pPr>
            <w:r>
              <w:rPr>
                <w:rFonts w:asciiTheme="majorHAnsi" w:hAnsiTheme="majorHAnsi"/>
                <w:sz w:val="24"/>
                <w:szCs w:val="24"/>
              </w:rPr>
              <w:t>Sibel YAVUZ</w:t>
            </w:r>
          </w:p>
        </w:tc>
      </w:tr>
      <w:tr w:rsidR="00844599" w:rsidRPr="00844599" w:rsidTr="00164B32">
        <w:tc>
          <w:tcPr>
            <w:tcW w:w="5353" w:type="dxa"/>
          </w:tcPr>
          <w:p w:rsidR="00844599" w:rsidRPr="00844599" w:rsidRDefault="00844599" w:rsidP="00844599">
            <w:pPr>
              <w:spacing w:line="360" w:lineRule="auto"/>
              <w:rPr>
                <w:rFonts w:asciiTheme="majorHAnsi" w:hAnsiTheme="majorHAnsi"/>
                <w:sz w:val="24"/>
                <w:szCs w:val="24"/>
              </w:rPr>
            </w:pPr>
            <w:r w:rsidRPr="00844599">
              <w:rPr>
                <w:rFonts w:asciiTheme="majorHAnsi" w:hAnsiTheme="majorHAnsi"/>
                <w:sz w:val="24"/>
                <w:szCs w:val="24"/>
              </w:rPr>
              <w:t>Matematik Öğretmeni</w:t>
            </w:r>
          </w:p>
        </w:tc>
        <w:tc>
          <w:tcPr>
            <w:tcW w:w="4111" w:type="dxa"/>
            <w:vAlign w:val="center"/>
          </w:tcPr>
          <w:p w:rsidR="00844599" w:rsidRPr="00844599" w:rsidRDefault="00844599" w:rsidP="00164B32">
            <w:pPr>
              <w:spacing w:line="360" w:lineRule="auto"/>
              <w:rPr>
                <w:rFonts w:asciiTheme="majorHAnsi" w:hAnsiTheme="majorHAnsi"/>
                <w:sz w:val="24"/>
                <w:szCs w:val="24"/>
              </w:rPr>
            </w:pPr>
            <w:r w:rsidRPr="00844599">
              <w:rPr>
                <w:rFonts w:asciiTheme="majorHAnsi" w:hAnsiTheme="majorHAnsi"/>
                <w:sz w:val="24"/>
                <w:szCs w:val="24"/>
              </w:rPr>
              <w:t>Mehmet Hanefi CALAYIR</w:t>
            </w:r>
          </w:p>
        </w:tc>
      </w:tr>
      <w:tr w:rsidR="00844599" w:rsidRPr="00844599" w:rsidTr="00164B32">
        <w:tc>
          <w:tcPr>
            <w:tcW w:w="5353" w:type="dxa"/>
          </w:tcPr>
          <w:p w:rsidR="00844599" w:rsidRPr="00844599" w:rsidRDefault="00844599" w:rsidP="00844599">
            <w:pPr>
              <w:spacing w:line="360" w:lineRule="auto"/>
              <w:rPr>
                <w:rFonts w:asciiTheme="majorHAnsi" w:hAnsiTheme="majorHAnsi"/>
                <w:sz w:val="24"/>
                <w:szCs w:val="24"/>
              </w:rPr>
            </w:pPr>
            <w:r w:rsidRPr="00844599">
              <w:rPr>
                <w:rFonts w:asciiTheme="majorHAnsi" w:hAnsiTheme="majorHAnsi"/>
                <w:sz w:val="24"/>
                <w:szCs w:val="24"/>
              </w:rPr>
              <w:t>Türk Dili ve Edebiyatı Öğretmeni</w:t>
            </w:r>
          </w:p>
        </w:tc>
        <w:tc>
          <w:tcPr>
            <w:tcW w:w="4111" w:type="dxa"/>
            <w:vAlign w:val="center"/>
          </w:tcPr>
          <w:p w:rsidR="00844599" w:rsidRPr="00844599" w:rsidRDefault="00844599" w:rsidP="00164B32">
            <w:pPr>
              <w:spacing w:line="360" w:lineRule="auto"/>
              <w:rPr>
                <w:rFonts w:asciiTheme="majorHAnsi" w:hAnsiTheme="majorHAnsi"/>
                <w:sz w:val="24"/>
                <w:szCs w:val="24"/>
              </w:rPr>
            </w:pPr>
            <w:r w:rsidRPr="00844599">
              <w:rPr>
                <w:rFonts w:asciiTheme="majorHAnsi" w:hAnsiTheme="majorHAnsi"/>
                <w:sz w:val="24"/>
                <w:szCs w:val="24"/>
              </w:rPr>
              <w:t>Emine SAKLI</w:t>
            </w:r>
          </w:p>
        </w:tc>
      </w:tr>
      <w:tr w:rsidR="00844599" w:rsidRPr="00844599" w:rsidTr="00164B32">
        <w:tc>
          <w:tcPr>
            <w:tcW w:w="5353" w:type="dxa"/>
          </w:tcPr>
          <w:p w:rsidR="00844599" w:rsidRPr="00844599" w:rsidRDefault="00844599" w:rsidP="00844599">
            <w:pPr>
              <w:spacing w:line="360" w:lineRule="auto"/>
              <w:rPr>
                <w:rFonts w:asciiTheme="majorHAnsi" w:hAnsiTheme="majorHAnsi"/>
                <w:sz w:val="24"/>
                <w:szCs w:val="24"/>
              </w:rPr>
            </w:pPr>
            <w:r w:rsidRPr="00844599">
              <w:rPr>
                <w:rFonts w:asciiTheme="majorHAnsi" w:hAnsiTheme="majorHAnsi"/>
                <w:sz w:val="24"/>
                <w:szCs w:val="24"/>
              </w:rPr>
              <w:t>Coğrafya Öğretmeni</w:t>
            </w:r>
          </w:p>
        </w:tc>
        <w:tc>
          <w:tcPr>
            <w:tcW w:w="4111" w:type="dxa"/>
            <w:vAlign w:val="center"/>
          </w:tcPr>
          <w:p w:rsidR="00844599" w:rsidRPr="00844599" w:rsidRDefault="00844599" w:rsidP="00164B32">
            <w:pPr>
              <w:spacing w:line="360" w:lineRule="auto"/>
              <w:rPr>
                <w:rFonts w:asciiTheme="majorHAnsi" w:hAnsiTheme="majorHAnsi"/>
                <w:sz w:val="24"/>
                <w:szCs w:val="24"/>
              </w:rPr>
            </w:pPr>
            <w:r w:rsidRPr="00844599">
              <w:rPr>
                <w:rFonts w:asciiTheme="majorHAnsi" w:hAnsiTheme="majorHAnsi"/>
                <w:sz w:val="24"/>
                <w:szCs w:val="24"/>
              </w:rPr>
              <w:t>Hüseyin DURU</w:t>
            </w:r>
          </w:p>
        </w:tc>
      </w:tr>
      <w:tr w:rsidR="00844599" w:rsidRPr="00844599" w:rsidTr="00164B32">
        <w:tc>
          <w:tcPr>
            <w:tcW w:w="5353" w:type="dxa"/>
          </w:tcPr>
          <w:p w:rsidR="00844599" w:rsidRPr="00844599" w:rsidRDefault="00844599" w:rsidP="00844599">
            <w:pPr>
              <w:spacing w:line="360" w:lineRule="auto"/>
              <w:rPr>
                <w:rFonts w:asciiTheme="majorHAnsi" w:hAnsiTheme="majorHAnsi"/>
                <w:sz w:val="24"/>
                <w:szCs w:val="24"/>
              </w:rPr>
            </w:pPr>
            <w:r w:rsidRPr="00844599">
              <w:rPr>
                <w:rFonts w:asciiTheme="majorHAnsi" w:hAnsiTheme="majorHAnsi"/>
                <w:sz w:val="24"/>
                <w:szCs w:val="24"/>
              </w:rPr>
              <w:t xml:space="preserve">Beden </w:t>
            </w:r>
            <w:proofErr w:type="gramStart"/>
            <w:r w:rsidRPr="00844599">
              <w:rPr>
                <w:rFonts w:asciiTheme="majorHAnsi" w:hAnsiTheme="majorHAnsi"/>
                <w:sz w:val="24"/>
                <w:szCs w:val="24"/>
              </w:rPr>
              <w:t>Eğitimi  Öğretmeni</w:t>
            </w:r>
            <w:proofErr w:type="gramEnd"/>
          </w:p>
        </w:tc>
        <w:tc>
          <w:tcPr>
            <w:tcW w:w="4111" w:type="dxa"/>
            <w:vAlign w:val="center"/>
          </w:tcPr>
          <w:p w:rsidR="00844599" w:rsidRPr="00844599" w:rsidRDefault="00844599" w:rsidP="00164B32">
            <w:pPr>
              <w:spacing w:line="360" w:lineRule="auto"/>
              <w:rPr>
                <w:rFonts w:asciiTheme="majorHAnsi" w:hAnsiTheme="majorHAnsi"/>
                <w:sz w:val="24"/>
                <w:szCs w:val="24"/>
              </w:rPr>
            </w:pPr>
            <w:r w:rsidRPr="00844599">
              <w:rPr>
                <w:rFonts w:asciiTheme="majorHAnsi" w:hAnsiTheme="majorHAnsi"/>
                <w:sz w:val="24"/>
                <w:szCs w:val="24"/>
              </w:rPr>
              <w:t>Ali ALIÇ</w:t>
            </w:r>
          </w:p>
        </w:tc>
      </w:tr>
      <w:tr w:rsidR="00844599" w:rsidRPr="00844599" w:rsidTr="00164B32">
        <w:tc>
          <w:tcPr>
            <w:tcW w:w="5353" w:type="dxa"/>
          </w:tcPr>
          <w:p w:rsidR="00844599" w:rsidRPr="00844599" w:rsidRDefault="00844599" w:rsidP="00844599">
            <w:pPr>
              <w:spacing w:line="360" w:lineRule="auto"/>
              <w:rPr>
                <w:rFonts w:asciiTheme="majorHAnsi" w:hAnsiTheme="majorHAnsi"/>
                <w:sz w:val="24"/>
                <w:szCs w:val="24"/>
              </w:rPr>
            </w:pPr>
            <w:r w:rsidRPr="00844599">
              <w:rPr>
                <w:rFonts w:asciiTheme="majorHAnsi" w:hAnsiTheme="majorHAnsi"/>
                <w:sz w:val="24"/>
                <w:szCs w:val="24"/>
              </w:rPr>
              <w:t>İ.H.L Meslek Dersi Öğretmeni</w:t>
            </w:r>
          </w:p>
        </w:tc>
        <w:tc>
          <w:tcPr>
            <w:tcW w:w="4111" w:type="dxa"/>
            <w:vAlign w:val="center"/>
          </w:tcPr>
          <w:p w:rsidR="00844599" w:rsidRPr="00844599" w:rsidRDefault="00844599" w:rsidP="00164B32">
            <w:pPr>
              <w:spacing w:line="360" w:lineRule="auto"/>
              <w:rPr>
                <w:rFonts w:asciiTheme="majorHAnsi" w:hAnsiTheme="majorHAnsi"/>
                <w:sz w:val="24"/>
                <w:szCs w:val="24"/>
              </w:rPr>
            </w:pPr>
            <w:r w:rsidRPr="00844599">
              <w:rPr>
                <w:rFonts w:asciiTheme="majorHAnsi" w:hAnsiTheme="majorHAnsi"/>
                <w:sz w:val="24"/>
                <w:szCs w:val="24"/>
              </w:rPr>
              <w:t xml:space="preserve">Yasemin Yılmaz </w:t>
            </w:r>
            <w:proofErr w:type="gramStart"/>
            <w:r w:rsidRPr="00844599">
              <w:rPr>
                <w:rFonts w:asciiTheme="majorHAnsi" w:hAnsiTheme="majorHAnsi"/>
                <w:sz w:val="24"/>
                <w:szCs w:val="24"/>
              </w:rPr>
              <w:t>ÇITIR</w:t>
            </w:r>
            <w:proofErr w:type="gramEnd"/>
          </w:p>
        </w:tc>
      </w:tr>
      <w:tr w:rsidR="00844599" w:rsidRPr="00844599" w:rsidTr="00164B32">
        <w:tc>
          <w:tcPr>
            <w:tcW w:w="5353" w:type="dxa"/>
          </w:tcPr>
          <w:p w:rsidR="00844599" w:rsidRPr="00844599" w:rsidRDefault="00844599" w:rsidP="00844599">
            <w:pPr>
              <w:spacing w:line="360" w:lineRule="auto"/>
              <w:rPr>
                <w:rFonts w:asciiTheme="majorHAnsi" w:hAnsiTheme="majorHAnsi"/>
                <w:sz w:val="24"/>
                <w:szCs w:val="24"/>
              </w:rPr>
            </w:pPr>
            <w:r w:rsidRPr="00844599">
              <w:rPr>
                <w:rFonts w:asciiTheme="majorHAnsi" w:hAnsiTheme="majorHAnsi"/>
                <w:sz w:val="24"/>
                <w:szCs w:val="24"/>
              </w:rPr>
              <w:t>Okul Personeli</w:t>
            </w:r>
          </w:p>
        </w:tc>
        <w:tc>
          <w:tcPr>
            <w:tcW w:w="4111" w:type="dxa"/>
            <w:vAlign w:val="center"/>
          </w:tcPr>
          <w:p w:rsidR="00844599" w:rsidRPr="00844599" w:rsidRDefault="00844599" w:rsidP="00164B32">
            <w:pPr>
              <w:spacing w:line="360" w:lineRule="auto"/>
              <w:rPr>
                <w:rFonts w:asciiTheme="majorHAnsi" w:hAnsiTheme="majorHAnsi"/>
                <w:sz w:val="24"/>
                <w:szCs w:val="24"/>
              </w:rPr>
            </w:pPr>
            <w:r w:rsidRPr="00844599">
              <w:rPr>
                <w:rFonts w:asciiTheme="majorHAnsi" w:hAnsiTheme="majorHAnsi"/>
                <w:sz w:val="24"/>
                <w:szCs w:val="24"/>
              </w:rPr>
              <w:t>Gülten KARAKULLUKÇU</w:t>
            </w:r>
          </w:p>
        </w:tc>
      </w:tr>
    </w:tbl>
    <w:p w:rsidR="00844599" w:rsidRDefault="00844599" w:rsidP="00B76A30">
      <w:pPr>
        <w:spacing w:after="0" w:line="360" w:lineRule="auto"/>
        <w:rPr>
          <w:rFonts w:asciiTheme="majorHAnsi" w:hAnsiTheme="majorHAnsi"/>
          <w:sz w:val="24"/>
          <w:szCs w:val="24"/>
        </w:rPr>
      </w:pPr>
    </w:p>
    <w:p w:rsidR="00844599" w:rsidRDefault="00844599" w:rsidP="00B76A30">
      <w:pPr>
        <w:spacing w:after="0" w:line="360" w:lineRule="auto"/>
        <w:rPr>
          <w:rFonts w:asciiTheme="majorHAnsi" w:hAnsiTheme="majorHAnsi"/>
          <w:sz w:val="24"/>
          <w:szCs w:val="24"/>
        </w:rPr>
      </w:pPr>
    </w:p>
    <w:p w:rsidR="00844599" w:rsidRPr="00844599" w:rsidRDefault="00844599" w:rsidP="00844599">
      <w:pPr>
        <w:rPr>
          <w:rFonts w:asciiTheme="majorHAnsi" w:hAnsiTheme="majorHAnsi"/>
          <w:sz w:val="24"/>
          <w:szCs w:val="24"/>
        </w:rPr>
      </w:pPr>
      <w:bookmarkStart w:id="0" w:name="_GoBack"/>
      <w:bookmarkEnd w:id="0"/>
    </w:p>
    <w:sectPr w:rsidR="00844599" w:rsidRPr="00844599" w:rsidSect="00B76A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3BB" w:rsidRDefault="00CA33BB" w:rsidP="00B76A30">
      <w:pPr>
        <w:spacing w:after="0" w:line="240" w:lineRule="auto"/>
      </w:pPr>
      <w:r>
        <w:separator/>
      </w:r>
    </w:p>
  </w:endnote>
  <w:endnote w:type="continuationSeparator" w:id="0">
    <w:p w:rsidR="00CA33BB" w:rsidRDefault="00CA33BB" w:rsidP="00B7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3BB" w:rsidRDefault="00CA33BB" w:rsidP="00B76A30">
      <w:pPr>
        <w:spacing w:after="0" w:line="240" w:lineRule="auto"/>
      </w:pPr>
      <w:r>
        <w:separator/>
      </w:r>
    </w:p>
  </w:footnote>
  <w:footnote w:type="continuationSeparator" w:id="0">
    <w:p w:rsidR="00CA33BB" w:rsidRDefault="00CA33BB" w:rsidP="00B76A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C1BE3"/>
    <w:multiLevelType w:val="multilevel"/>
    <w:tmpl w:val="0F10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925D73"/>
    <w:multiLevelType w:val="hybridMultilevel"/>
    <w:tmpl w:val="7B168F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8FB4436"/>
    <w:multiLevelType w:val="hybridMultilevel"/>
    <w:tmpl w:val="80B8B0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22358B9"/>
    <w:multiLevelType w:val="multilevel"/>
    <w:tmpl w:val="D1CA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5D258E"/>
    <w:multiLevelType w:val="multilevel"/>
    <w:tmpl w:val="ED661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68A"/>
    <w:rsid w:val="00164B32"/>
    <w:rsid w:val="0042024E"/>
    <w:rsid w:val="006E4F45"/>
    <w:rsid w:val="00844599"/>
    <w:rsid w:val="00B76A30"/>
    <w:rsid w:val="00B8668A"/>
    <w:rsid w:val="00C37497"/>
    <w:rsid w:val="00CA33BB"/>
    <w:rsid w:val="00D63746"/>
    <w:rsid w:val="00D92FC8"/>
    <w:rsid w:val="00E06587"/>
    <w:rsid w:val="00F311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202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024E"/>
    <w:rPr>
      <w:rFonts w:ascii="Tahoma" w:hAnsi="Tahoma" w:cs="Tahoma"/>
      <w:sz w:val="16"/>
      <w:szCs w:val="16"/>
    </w:rPr>
  </w:style>
  <w:style w:type="paragraph" w:styleId="NormalWeb">
    <w:name w:val="Normal (Web)"/>
    <w:basedOn w:val="Normal"/>
    <w:uiPriority w:val="99"/>
    <w:semiHidden/>
    <w:unhideWhenUsed/>
    <w:rsid w:val="00B76A3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76A3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6A30"/>
  </w:style>
  <w:style w:type="paragraph" w:styleId="Altbilgi">
    <w:name w:val="footer"/>
    <w:basedOn w:val="Normal"/>
    <w:link w:val="AltbilgiChar"/>
    <w:uiPriority w:val="99"/>
    <w:unhideWhenUsed/>
    <w:rsid w:val="00B76A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6A30"/>
  </w:style>
  <w:style w:type="table" w:styleId="TabloKlavuzu">
    <w:name w:val="Table Grid"/>
    <w:basedOn w:val="NormalTablo"/>
    <w:uiPriority w:val="59"/>
    <w:rsid w:val="00844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844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202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024E"/>
    <w:rPr>
      <w:rFonts w:ascii="Tahoma" w:hAnsi="Tahoma" w:cs="Tahoma"/>
      <w:sz w:val="16"/>
      <w:szCs w:val="16"/>
    </w:rPr>
  </w:style>
  <w:style w:type="paragraph" w:styleId="NormalWeb">
    <w:name w:val="Normal (Web)"/>
    <w:basedOn w:val="Normal"/>
    <w:uiPriority w:val="99"/>
    <w:semiHidden/>
    <w:unhideWhenUsed/>
    <w:rsid w:val="00B76A3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76A3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6A30"/>
  </w:style>
  <w:style w:type="paragraph" w:styleId="Altbilgi">
    <w:name w:val="footer"/>
    <w:basedOn w:val="Normal"/>
    <w:link w:val="AltbilgiChar"/>
    <w:uiPriority w:val="99"/>
    <w:unhideWhenUsed/>
    <w:rsid w:val="00B76A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6A30"/>
  </w:style>
  <w:style w:type="table" w:styleId="TabloKlavuzu">
    <w:name w:val="Table Grid"/>
    <w:basedOn w:val="NormalTablo"/>
    <w:uiPriority w:val="59"/>
    <w:rsid w:val="00844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844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69262">
      <w:bodyDiv w:val="1"/>
      <w:marLeft w:val="0"/>
      <w:marRight w:val="0"/>
      <w:marTop w:val="0"/>
      <w:marBottom w:val="0"/>
      <w:divBdr>
        <w:top w:val="none" w:sz="0" w:space="0" w:color="auto"/>
        <w:left w:val="none" w:sz="0" w:space="0" w:color="auto"/>
        <w:bottom w:val="none" w:sz="0" w:space="0" w:color="auto"/>
        <w:right w:val="none" w:sz="0" w:space="0" w:color="auto"/>
      </w:divBdr>
    </w:div>
    <w:div w:id="341859578">
      <w:bodyDiv w:val="1"/>
      <w:marLeft w:val="0"/>
      <w:marRight w:val="0"/>
      <w:marTop w:val="0"/>
      <w:marBottom w:val="0"/>
      <w:divBdr>
        <w:top w:val="none" w:sz="0" w:space="0" w:color="auto"/>
        <w:left w:val="none" w:sz="0" w:space="0" w:color="auto"/>
        <w:bottom w:val="none" w:sz="0" w:space="0" w:color="auto"/>
        <w:right w:val="none" w:sz="0" w:space="0" w:color="auto"/>
      </w:divBdr>
    </w:div>
    <w:div w:id="701979948">
      <w:bodyDiv w:val="1"/>
      <w:marLeft w:val="0"/>
      <w:marRight w:val="0"/>
      <w:marTop w:val="0"/>
      <w:marBottom w:val="0"/>
      <w:divBdr>
        <w:top w:val="none" w:sz="0" w:space="0" w:color="auto"/>
        <w:left w:val="none" w:sz="0" w:space="0" w:color="auto"/>
        <w:bottom w:val="none" w:sz="0" w:space="0" w:color="auto"/>
        <w:right w:val="none" w:sz="0" w:space="0" w:color="auto"/>
      </w:divBdr>
    </w:div>
    <w:div w:id="806705333">
      <w:bodyDiv w:val="1"/>
      <w:marLeft w:val="0"/>
      <w:marRight w:val="0"/>
      <w:marTop w:val="0"/>
      <w:marBottom w:val="0"/>
      <w:divBdr>
        <w:top w:val="none" w:sz="0" w:space="0" w:color="auto"/>
        <w:left w:val="none" w:sz="0" w:space="0" w:color="auto"/>
        <w:bottom w:val="none" w:sz="0" w:space="0" w:color="auto"/>
        <w:right w:val="none" w:sz="0" w:space="0" w:color="auto"/>
      </w:divBdr>
    </w:div>
    <w:div w:id="2072850678">
      <w:bodyDiv w:val="1"/>
      <w:marLeft w:val="0"/>
      <w:marRight w:val="0"/>
      <w:marTop w:val="0"/>
      <w:marBottom w:val="0"/>
      <w:divBdr>
        <w:top w:val="none" w:sz="0" w:space="0" w:color="auto"/>
        <w:left w:val="none" w:sz="0" w:space="0" w:color="auto"/>
        <w:bottom w:val="none" w:sz="0" w:space="0" w:color="auto"/>
        <w:right w:val="none" w:sz="0" w:space="0" w:color="auto"/>
      </w:divBdr>
    </w:div>
    <w:div w:id="208032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1370</Words>
  <Characters>7810</Characters>
  <Application>Microsoft Office Word</Application>
  <DocSecurity>0</DocSecurity>
  <Lines>65</Lines>
  <Paragraphs>18</Paragraphs>
  <ScaleCrop>false</ScaleCrop>
  <Company/>
  <LinksUpToDate>false</LinksUpToDate>
  <CharactersWithSpaces>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7</dc:creator>
  <cp:keywords/>
  <dc:description/>
  <cp:lastModifiedBy>win 7</cp:lastModifiedBy>
  <cp:revision>9</cp:revision>
  <dcterms:created xsi:type="dcterms:W3CDTF">2020-08-17T10:03:00Z</dcterms:created>
  <dcterms:modified xsi:type="dcterms:W3CDTF">2020-08-19T08:24:00Z</dcterms:modified>
</cp:coreProperties>
</file>